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<?xml version="1.0" encoding="UTF-8" standalone="yes"?>
<Relationships xmlns="http://schemas.openxmlformats.org/package/2006/relationships">
	<Relationship Id="rId1" Type="http://schemas.openxmlformats.org/officeDocument/2006/relationships/officeDocument" Target="word/document.xml"/>
	<Relationship Id="rId2" Type="http://schemas.openxmlformats.org/package/2006/relationships/metadata/core-properties" Target="docProps/core.xml"/>
	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17.10.2024 N 922</w:t>
              <w:br/>
              <w:t xml:space="preserve">(ред. от 06.10.2025)</w:t>
              <w:br/>
              <w:t xml:space="preserve">"Об утверждении муниципальной программы "Экономическое развитие города Перми"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17.10.2025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17 октября 2024 г. N 922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МУНИЦИПАЛЬНОЙ ПРОГРАММЫ "ЭКОНОМИЧЕСКОЕ</w:t>
      </w:r>
    </w:p>
    <w:p>
      <w:pPr>
        <w:pStyle w:val="2"/>
        <w:jc w:val="center"/>
      </w:pPr>
      <w:r>
        <w:rPr>
          <w:sz w:val="24"/>
        </w:rPr>
        <w:t xml:space="preserve">РАЗВИТИЕ ГОРОДА ПЕРМИ"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Постановлений Администрации г. Перми от 09.12.2024 </w:t>
            </w:r>
            <w:hyperlink w:history="0" r:id="rId7" w:tooltip="Постановление Администрации г. Перми от 09.12.2024 N 1196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7.10.2024 N 922&quot; {КонсультантПлюс}">
              <w:r>
                <w:rPr>
                  <w:sz w:val="24"/>
                  <w:color w:val="0000ff"/>
                </w:rPr>
                <w:t xml:space="preserve">N 1196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05.02.2025 </w:t>
            </w:r>
            <w:hyperlink w:history="0" r:id="rId8" w:tooltip="Постановление Администрации г. Перми от 05.02.2025 N 41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7.10.2024 N 922&quot; {КонсультантПлюс}">
              <w:r>
                <w:rPr>
                  <w:sz w:val="24"/>
                  <w:color w:val="0000ff"/>
                </w:rPr>
                <w:t xml:space="preserve">N 41</w:t>
              </w:r>
            </w:hyperlink>
            <w:r>
              <w:rPr>
                <w:sz w:val="24"/>
                <w:color w:val="392c69"/>
              </w:rPr>
              <w:t xml:space="preserve">, от 10.04.2025 </w:t>
            </w:r>
            <w:hyperlink w:history="0" r:id="rId9" w:tooltip="Постановление Администрации г. Перми от 10.04.2025 N 237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7.10.2024 N 922&quot; {КонсультантПлюс}">
              <w:r>
                <w:rPr>
                  <w:sz w:val="24"/>
                  <w:color w:val="0000ff"/>
                </w:rPr>
                <w:t xml:space="preserve">N 237</w:t>
              </w:r>
            </w:hyperlink>
            <w:r>
              <w:rPr>
                <w:sz w:val="24"/>
                <w:color w:val="392c69"/>
              </w:rPr>
              <w:t xml:space="preserve">, от 08.08.2025 </w:t>
            </w:r>
            <w:hyperlink w:history="0" r:id="rId10" w:tooltip="Постановление Администрации г. Перми от 08.08.2025 N 539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7.10.2024 N 922&quot; {КонсультантПлюс}">
              <w:r>
                <w:rPr>
                  <w:sz w:val="24"/>
                  <w:color w:val="0000ff"/>
                </w:rPr>
                <w:t xml:space="preserve">N 539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06.10.2025 </w:t>
            </w:r>
            <w:hyperlink w:history="0" r:id="rId11" w:tooltip="Постановление Администрации г. Перми от 06.10.2025 N 723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7.10.2024 N 922&quot; {КонсультантПлюс}">
              <w:r>
                <w:rPr>
                  <w:sz w:val="24"/>
                  <w:color w:val="0000ff"/>
                </w:rPr>
                <w:t xml:space="preserve">N 723</w:t>
              </w:r>
            </w:hyperlink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со </w:t>
      </w:r>
      <w:hyperlink w:history="0" r:id="rId12" w:tooltip="&quot;Бюджетный кодекс Российской Федерации&quot; от 31.07.1998 N 145-ФЗ (ред. от 31.07.2025) {КонсультантПлюс}">
        <w:r>
          <w:rPr>
            <w:sz w:val="24"/>
            <w:color w:val="0000ff"/>
          </w:rPr>
          <w:t xml:space="preserve">статьей 179</w:t>
        </w:r>
      </w:hyperlink>
      <w:r>
        <w:rPr>
          <w:sz w:val="24"/>
        </w:rPr>
        <w:t xml:space="preserve"> Бюджетного кодекса Российской Федерации, Федеральным </w:t>
      </w:r>
      <w:hyperlink w:history="0" r:id="rId13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от 06 октября 2003 г. N 131-ФЗ "Об общих принципах организации местного самоуправления в Российской Федерации", </w:t>
      </w:r>
      <w:hyperlink w:history="0" r:id="rId14" w:tooltip="Решение Пермской городской Думы от 25.08.2015 N 150 (ред. от 28.01.2025) &quot;О принятии Устава города Перми&quot; (Зарегистрировано в Управлении Минюста России по Пермскому краю 23.09.2015 N RU903030002015002) {КонсультантПлюс}">
        <w:r>
          <w:rPr>
            <w:sz w:val="24"/>
            <w:color w:val="0000ff"/>
          </w:rPr>
          <w:t xml:space="preserve">Уставом</w:t>
        </w:r>
      </w:hyperlink>
      <w:r>
        <w:rPr>
          <w:sz w:val="24"/>
        </w:rPr>
        <w:t xml:space="preserve"> города Перми, </w:t>
      </w:r>
      <w:hyperlink w:history="0" r:id="rId15" w:tooltip="Решение Пермской городской Думы от 28.08.2007 N 185 (ред. от 23.09.2025) &quot;Об утверждении Положения о бюджете и бюджетном процессе в городе Перми&quot; {КонсультантПлюс}">
        <w:r>
          <w:rPr>
            <w:sz w:val="24"/>
            <w:color w:val="0000ff"/>
          </w:rPr>
          <w:t xml:space="preserve">решением</w:t>
        </w:r>
      </w:hyperlink>
      <w:r>
        <w:rPr>
          <w:sz w:val="24"/>
        </w:rPr>
        <w:t xml:space="preserve"> Пермской городской Думы от 28 августа 2007 г. N 185 "Об утверждении Положения о бюджете и бюджетном процессе в городе Перми", </w:t>
      </w:r>
      <w:hyperlink w:history="0" r:id="rId16" w:tooltip="Постановление Администрации г. Перми от 02.09.2024 N 715 (ред. от 03.09.2025) &quot;Об утверждении Порядка разработки, реализации и оценки эффективности муниципальных программ города Перми&quot;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прилагаемую муниципальную </w:t>
      </w:r>
      <w:hyperlink w:history="0" w:anchor="P66" w:tooltip="МУНИЦИПАЛЬНАЯ ПРОГРАММА">
        <w:r>
          <w:rPr>
            <w:sz w:val="24"/>
            <w:color w:val="0000ff"/>
          </w:rPr>
          <w:t xml:space="preserve">программу</w:t>
        </w:r>
      </w:hyperlink>
      <w:r>
        <w:rPr>
          <w:sz w:val="24"/>
        </w:rPr>
        <w:t xml:space="preserve"> "Экономическое развитие города Перми".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Признать утратившими силу постановления администрации города Перми: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15 октября 2021 г. </w:t>
      </w:r>
      <w:hyperlink w:history="0" r:id="rId17" w:tooltip="Постановление Администрации г. Перми от 15.10.2021 N 874 (ред. от 28.12.2024) &quot;Об утверждении муниципальной программы &quot;Экономическое развитие города Перми&quot; ------------ Утратил силу или отменен {КонсультантПлюс}">
        <w:r>
          <w:rPr>
            <w:sz w:val="24"/>
            <w:color w:val="0000ff"/>
          </w:rPr>
          <w:t xml:space="preserve">N 874</w:t>
        </w:r>
      </w:hyperlink>
      <w:r>
        <w:rPr>
          <w:sz w:val="24"/>
        </w:rPr>
        <w:t xml:space="preserve"> "Об утверждении муниципальной программы "Экономическое развитие города Перми";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02 декабря 2021 г. </w:t>
      </w:r>
      <w:hyperlink w:history="0" r:id="rId18" w:tooltip="Постановление Администрации г. Перми от 02.12.2021 N 1099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5.10.2021 N 874&quot; ------------ Утратил силу или отменен {КонсультантПлюс}">
        <w:r>
          <w:rPr>
            <w:sz w:val="24"/>
            <w:color w:val="0000ff"/>
          </w:rPr>
          <w:t xml:space="preserve">N 1099</w:t>
        </w:r>
      </w:hyperlink>
      <w:r>
        <w:rPr>
          <w:sz w:val="24"/>
        </w:rP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15.10.2021 N 874";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23 декабря 2021 г. </w:t>
      </w:r>
      <w:hyperlink w:history="0" r:id="rId19" w:tooltip="Постановление Администрации г. Перми от 23.12.2021 N 1202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5.10.2021 N 874&quot; ------------ Утратил силу или отменен {КонсультантПлюс}">
        <w:r>
          <w:rPr>
            <w:sz w:val="24"/>
            <w:color w:val="0000ff"/>
          </w:rPr>
          <w:t xml:space="preserve">N 1202</w:t>
        </w:r>
      </w:hyperlink>
      <w:r>
        <w:rPr>
          <w:sz w:val="24"/>
        </w:rP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15.10.2021 N 874";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18 марта 2022 г. </w:t>
      </w:r>
      <w:hyperlink w:history="0" r:id="rId20" w:tooltip="Постановление Администрации г. Перми от 18.03.2022 N 188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5.10.2021 N 874&quot; ------------ Утратил силу или отменен {КонсультантПлюс}">
        <w:r>
          <w:rPr>
            <w:sz w:val="24"/>
            <w:color w:val="0000ff"/>
          </w:rPr>
          <w:t xml:space="preserve">N 188</w:t>
        </w:r>
      </w:hyperlink>
      <w:r>
        <w:rPr>
          <w:sz w:val="24"/>
        </w:rP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15.10.2021 N 874";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29 марта 2022 г. </w:t>
      </w:r>
      <w:hyperlink w:history="0" r:id="rId21" w:tooltip="Постановление Администрации г. Перми от 29.03.2022 N 239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5.10.2021 N 874&quot; ------------ Утратил силу или отменен {КонсультантПлюс}">
        <w:r>
          <w:rPr>
            <w:sz w:val="24"/>
            <w:color w:val="0000ff"/>
          </w:rPr>
          <w:t xml:space="preserve">N 239</w:t>
        </w:r>
      </w:hyperlink>
      <w:r>
        <w:rPr>
          <w:sz w:val="24"/>
        </w:rP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15.10.2021 N 874";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05 мая 2022 г. </w:t>
      </w:r>
      <w:hyperlink w:history="0" r:id="rId22" w:tooltip="Постановление Администрации г. Перми от 05.05.2022 N 340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5.10.2021 N 874&quot; ------------ Утратил силу или отменен {КонсультантПлюс}">
        <w:r>
          <w:rPr>
            <w:sz w:val="24"/>
            <w:color w:val="0000ff"/>
          </w:rPr>
          <w:t xml:space="preserve">N 340</w:t>
        </w:r>
      </w:hyperlink>
      <w:r>
        <w:rPr>
          <w:sz w:val="24"/>
        </w:rP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15.10.2021 N 874";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01 июня 2022 г. </w:t>
      </w:r>
      <w:hyperlink w:history="0" r:id="rId23" w:tooltip="Постановление Администрации г. Перми от 01.06.2022 N 427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5.10.2021 N 874&quot; ------------ Утратил силу или отменен {КонсультантПлюс}">
        <w:r>
          <w:rPr>
            <w:sz w:val="24"/>
            <w:color w:val="0000ff"/>
          </w:rPr>
          <w:t xml:space="preserve">N 427</w:t>
        </w:r>
      </w:hyperlink>
      <w:r>
        <w:rPr>
          <w:sz w:val="24"/>
        </w:rP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15.10.2021 N 874";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07 июля 2022 г. </w:t>
      </w:r>
      <w:hyperlink w:history="0" r:id="rId24" w:tooltip="Постановление Администрации г. Перми от 07.07.2022 N 585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5.10.2021 N 874&quot; ------------ Утратил силу или отменен {КонсультантПлюс}">
        <w:r>
          <w:rPr>
            <w:sz w:val="24"/>
            <w:color w:val="0000ff"/>
          </w:rPr>
          <w:t xml:space="preserve">N 585</w:t>
        </w:r>
      </w:hyperlink>
      <w:r>
        <w:rPr>
          <w:sz w:val="24"/>
        </w:rP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15.10.2021 N 874";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31 августа 2022 г. </w:t>
      </w:r>
      <w:hyperlink w:history="0" r:id="rId25" w:tooltip="Постановление Администрации г. Перми от 31.08.2022 N 730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5.10.2021 N 874&quot; ------------ Утратил силу или отменен {КонсультантПлюс}">
        <w:r>
          <w:rPr>
            <w:sz w:val="24"/>
            <w:color w:val="0000ff"/>
          </w:rPr>
          <w:t xml:space="preserve">N 730</w:t>
        </w:r>
      </w:hyperlink>
      <w:r>
        <w:rPr>
          <w:sz w:val="24"/>
        </w:rP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15.10.2021 N 874";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08 сентября 2022 г. </w:t>
      </w:r>
      <w:hyperlink w:history="0" r:id="rId26" w:tooltip="Постановление Администрации г. Перми от 08.09.2022 N 771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5.10.2021 N 874&quot; ------------ Утратил силу или отменен {КонсультантПлюс}">
        <w:r>
          <w:rPr>
            <w:sz w:val="24"/>
            <w:color w:val="0000ff"/>
          </w:rPr>
          <w:t xml:space="preserve">N 771</w:t>
        </w:r>
      </w:hyperlink>
      <w:r>
        <w:rPr>
          <w:sz w:val="24"/>
        </w:rP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15.10.2021 N 874";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14 октября 2022 г. </w:t>
      </w:r>
      <w:hyperlink w:history="0" r:id="rId27" w:tooltip="Постановление Администрации г. Перми от 14.10.2022 N 948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5.10.2021 N 874&quot; ------------ Утратил силу или отменен {КонсультантПлюс}">
        <w:r>
          <w:rPr>
            <w:sz w:val="24"/>
            <w:color w:val="0000ff"/>
          </w:rPr>
          <w:t xml:space="preserve">N 948</w:t>
        </w:r>
      </w:hyperlink>
      <w:r>
        <w:rPr>
          <w:sz w:val="24"/>
        </w:rP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15.10.2021 N 874";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17 октября 2022 г. </w:t>
      </w:r>
      <w:hyperlink w:history="0" r:id="rId28" w:tooltip="Постановление Администрации г. Перми от 17.10.2022 N 957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5.10.2021 N 874&quot; ------------ Утратил силу или отменен {КонсультантПлюс}">
        <w:r>
          <w:rPr>
            <w:sz w:val="24"/>
            <w:color w:val="0000ff"/>
          </w:rPr>
          <w:t xml:space="preserve">N 957</w:t>
        </w:r>
      </w:hyperlink>
      <w:r>
        <w:rPr>
          <w:sz w:val="24"/>
        </w:rP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15.10.2021 N 874";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25 ноября 2022 г. </w:t>
      </w:r>
      <w:hyperlink w:history="0" r:id="rId29" w:tooltip="Постановление Администрации г. Перми от 25.11.2022 N 1190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5.10.2021 N 874&quot; ------------ Утратил силу или отменен {КонсультантПлюс}">
        <w:r>
          <w:rPr>
            <w:sz w:val="24"/>
            <w:color w:val="0000ff"/>
          </w:rPr>
          <w:t xml:space="preserve">N 1190</w:t>
        </w:r>
      </w:hyperlink>
      <w:r>
        <w:rPr>
          <w:sz w:val="24"/>
        </w:rP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15.10.2021 N 874";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08 декабря 2022 г. </w:t>
      </w:r>
      <w:hyperlink w:history="0" r:id="rId30" w:tooltip="Постановление Администрации г. Перми от 08.12.2022 N 1265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5.10.2021 N 874&quot; ------------ Утратил силу или отменен {КонсультантПлюс}">
        <w:r>
          <w:rPr>
            <w:sz w:val="24"/>
            <w:color w:val="0000ff"/>
          </w:rPr>
          <w:t xml:space="preserve">N 1265</w:t>
        </w:r>
      </w:hyperlink>
      <w:r>
        <w:rPr>
          <w:sz w:val="24"/>
        </w:rP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15.10.2021 N 874";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19 января 2023 г. </w:t>
      </w:r>
      <w:hyperlink w:history="0" r:id="rId31" w:tooltip="Постановление Администрации г. Перми от 19.01.2023 N 27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5.10.2021 N 874&quot; ------------ Утратил силу или отменен {КонсультантПлюс}">
        <w:r>
          <w:rPr>
            <w:sz w:val="24"/>
            <w:color w:val="0000ff"/>
          </w:rPr>
          <w:t xml:space="preserve">N 27</w:t>
        </w:r>
      </w:hyperlink>
      <w:r>
        <w:rPr>
          <w:sz w:val="24"/>
        </w:rP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15.10.2021 N 874";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14 февраля 2023 г. </w:t>
      </w:r>
      <w:hyperlink w:history="0" r:id="rId32" w:tooltip="Постановление Администрации г. Перми от 14.02.2023 N 102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5.10.2021 N 874&quot; ------------ Утратил силу или отменен {КонсультантПлюс}">
        <w:r>
          <w:rPr>
            <w:sz w:val="24"/>
            <w:color w:val="0000ff"/>
          </w:rPr>
          <w:t xml:space="preserve">N 102</w:t>
        </w:r>
      </w:hyperlink>
      <w:r>
        <w:rPr>
          <w:sz w:val="24"/>
        </w:rP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15.10.2021 N 874";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07 апреля 2023 г. </w:t>
      </w:r>
      <w:hyperlink w:history="0" r:id="rId33" w:tooltip="Постановление Администрации г. Перми от 07.04.2023 N 276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5.10.2021 N 874&quot; ------------ Утратил силу или отменен {КонсультантПлюс}">
        <w:r>
          <w:rPr>
            <w:sz w:val="24"/>
            <w:color w:val="0000ff"/>
          </w:rPr>
          <w:t xml:space="preserve">N 276</w:t>
        </w:r>
      </w:hyperlink>
      <w:r>
        <w:rPr>
          <w:sz w:val="24"/>
        </w:rP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15.10.2021 N 874";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18 мая 2023 г. </w:t>
      </w:r>
      <w:hyperlink w:history="0" r:id="rId34" w:tooltip="Постановление Администрации г. Перми от 18.05.2023 N 397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5.10.2021 N 874&quot; ------------ Утратил силу или отменен {КонсультантПлюс}">
        <w:r>
          <w:rPr>
            <w:sz w:val="24"/>
            <w:color w:val="0000ff"/>
          </w:rPr>
          <w:t xml:space="preserve">N 397</w:t>
        </w:r>
      </w:hyperlink>
      <w:r>
        <w:rPr>
          <w:sz w:val="24"/>
        </w:rP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15.10.2021 N 874";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08 июня 2023 г. </w:t>
      </w:r>
      <w:hyperlink w:history="0" r:id="rId35" w:tooltip="Постановление Администрации г. Перми от 08.06.2023 N 468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5.10.2021 N 874&quot; ------------ Утратил силу или отменен {КонсультантПлюс}">
        <w:r>
          <w:rPr>
            <w:sz w:val="24"/>
            <w:color w:val="0000ff"/>
          </w:rPr>
          <w:t xml:space="preserve">N 468</w:t>
        </w:r>
      </w:hyperlink>
      <w:r>
        <w:rPr>
          <w:sz w:val="24"/>
        </w:rP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15.10.2021 N 874";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14 июля 2023 г. </w:t>
      </w:r>
      <w:hyperlink w:history="0" r:id="rId36" w:tooltip="Постановление Администрации г. Перми от 14.07.2023 N 602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5.10.2021 N 874&quot; ------------ Утратил силу или отменен {КонсультантПлюс}">
        <w:r>
          <w:rPr>
            <w:sz w:val="24"/>
            <w:color w:val="0000ff"/>
          </w:rPr>
          <w:t xml:space="preserve">N 602</w:t>
        </w:r>
      </w:hyperlink>
      <w:r>
        <w:rPr>
          <w:sz w:val="24"/>
        </w:rP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15.10.2021 N 874";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20 июля 2023 г. </w:t>
      </w:r>
      <w:hyperlink w:history="0" r:id="rId37" w:tooltip="Постановление Администрации г. Перми от 20.07.2023 N 624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5.10.2021 N 874&quot; ------------ Утратил силу или отменен {КонсультантПлюс}">
        <w:r>
          <w:rPr>
            <w:sz w:val="24"/>
            <w:color w:val="0000ff"/>
          </w:rPr>
          <w:t xml:space="preserve">N 624</w:t>
        </w:r>
      </w:hyperlink>
      <w:r>
        <w:rPr>
          <w:sz w:val="24"/>
        </w:rP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15.10.2021 N 874";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29 сентября 2023 г. </w:t>
      </w:r>
      <w:hyperlink w:history="0" r:id="rId38" w:tooltip="Постановление Администрации г. Перми от 29.09.2023 N 927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5.10.2021 N 874&quot; ------------ Утратил силу или отменен {КонсультантПлюс}">
        <w:r>
          <w:rPr>
            <w:sz w:val="24"/>
            <w:color w:val="0000ff"/>
          </w:rPr>
          <w:t xml:space="preserve">N 927</w:t>
        </w:r>
      </w:hyperlink>
      <w:r>
        <w:rPr>
          <w:sz w:val="24"/>
        </w:rP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15.10.2021 N 874";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13 октября 2023 г. </w:t>
      </w:r>
      <w:hyperlink w:history="0" r:id="rId39" w:tooltip="Постановление Администрации г. Перми от 13.10.2023 N 985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5.10.2021 N 874&quot; ------------ Утратил силу или отменен {КонсультантПлюс}">
        <w:r>
          <w:rPr>
            <w:sz w:val="24"/>
            <w:color w:val="0000ff"/>
          </w:rPr>
          <w:t xml:space="preserve">N 985</w:t>
        </w:r>
      </w:hyperlink>
      <w:r>
        <w:rPr>
          <w:sz w:val="24"/>
        </w:rP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15.10.2021 N 874";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27 ноября 2023 г. </w:t>
      </w:r>
      <w:hyperlink w:history="0" r:id="rId40" w:tooltip="Постановление Администрации г. Перми от 27.11.2023 N 1305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5.10.2021 N 874&quot; ------------ Утратил силу или отменен {КонсультантПлюс}">
        <w:r>
          <w:rPr>
            <w:sz w:val="24"/>
            <w:color w:val="0000ff"/>
          </w:rPr>
          <w:t xml:space="preserve">N 1305</w:t>
        </w:r>
      </w:hyperlink>
      <w:r>
        <w:rPr>
          <w:sz w:val="24"/>
        </w:rP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15.10.2021 N 874";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05 декабря 2023 г. </w:t>
      </w:r>
      <w:hyperlink w:history="0" r:id="rId41" w:tooltip="Постановление Администрации г. Перми от 05.12.2023 N 1372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5.10.2021 N 874&quot; ------------ Утратил силу или отменен {КонсультантПлюс}">
        <w:r>
          <w:rPr>
            <w:sz w:val="24"/>
            <w:color w:val="0000ff"/>
          </w:rPr>
          <w:t xml:space="preserve">N 1372</w:t>
        </w:r>
      </w:hyperlink>
      <w:r>
        <w:rPr>
          <w:sz w:val="24"/>
        </w:rP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15.10.2021 N 874";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06 декабря 2023 г. </w:t>
      </w:r>
      <w:hyperlink w:history="0" r:id="rId42" w:tooltip="Постановление Администрации г. Перми от 06.12.2023 N 1381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5.10.2021 N 874&quot; ------------ Утратил силу или отменен {КонсультантПлюс}">
        <w:r>
          <w:rPr>
            <w:sz w:val="24"/>
            <w:color w:val="0000ff"/>
          </w:rPr>
          <w:t xml:space="preserve">N 1381</w:t>
        </w:r>
      </w:hyperlink>
      <w:r>
        <w:rPr>
          <w:sz w:val="24"/>
        </w:rP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15.10.2021 N 874";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18 декабря 2023 г. </w:t>
      </w:r>
      <w:hyperlink w:history="0" r:id="rId43" w:tooltip="Постановление Администрации г. Перми от 18.12.2023 N 1422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5.10.2021 N 874&quot; ------------ Утратил силу или отменен {КонсультантПлюс}">
        <w:r>
          <w:rPr>
            <w:sz w:val="24"/>
            <w:color w:val="0000ff"/>
          </w:rPr>
          <w:t xml:space="preserve">N 1422</w:t>
        </w:r>
      </w:hyperlink>
      <w:r>
        <w:rPr>
          <w:sz w:val="24"/>
        </w:rP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15.10.2021 N 874";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06 февраля 2024 г. </w:t>
      </w:r>
      <w:hyperlink w:history="0" r:id="rId44" w:tooltip="Постановление Администрации г. Перми от 06.02.2024 N 79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5.10.2021 N 874&quot; ------------ Утратил силу или отменен {КонсультантПлюс}">
        <w:r>
          <w:rPr>
            <w:sz w:val="24"/>
            <w:color w:val="0000ff"/>
          </w:rPr>
          <w:t xml:space="preserve">N 79</w:t>
        </w:r>
      </w:hyperlink>
      <w:r>
        <w:rPr>
          <w:sz w:val="24"/>
        </w:rP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15.10.2021 N 874";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13 марта 2024 г. </w:t>
      </w:r>
      <w:hyperlink w:history="0" r:id="rId45" w:tooltip="Постановление Администрации г. Перми от 13.03.2024 N 178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5.10.2021 N 874&quot; ------------ Утратил силу или отменен {КонсультантПлюс}">
        <w:r>
          <w:rPr>
            <w:sz w:val="24"/>
            <w:color w:val="0000ff"/>
          </w:rPr>
          <w:t xml:space="preserve">N 178</w:t>
        </w:r>
      </w:hyperlink>
      <w:r>
        <w:rPr>
          <w:sz w:val="24"/>
        </w:rP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15.10.2021 N 874";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16 мая 2024 г. </w:t>
      </w:r>
      <w:hyperlink w:history="0" r:id="rId46" w:tooltip="Постановление Администрации г. Перми от 16.05.2024 N 370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5.10.2021 N 874&quot; ------------ Утратил силу или отменен {КонсультантПлюс}">
        <w:r>
          <w:rPr>
            <w:sz w:val="24"/>
            <w:color w:val="0000ff"/>
          </w:rPr>
          <w:t xml:space="preserve">N 370</w:t>
        </w:r>
      </w:hyperlink>
      <w:r>
        <w:rPr>
          <w:sz w:val="24"/>
        </w:rP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15.10.2021 N 874";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28 августа 2024 г. </w:t>
      </w:r>
      <w:hyperlink w:history="0" r:id="rId47" w:tooltip="Постановление Администрации г. Перми от 28.08.2024 N 695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5.10.2021 N 874&quot; ------------ Утратил силу или отменен {КонсультантПлюс}">
        <w:r>
          <w:rPr>
            <w:sz w:val="24"/>
            <w:color w:val="0000ff"/>
          </w:rPr>
          <w:t xml:space="preserve">N 695</w:t>
        </w:r>
      </w:hyperlink>
      <w:r>
        <w:rPr>
          <w:sz w:val="24"/>
        </w:rP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15.10.2021 N 874";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07 октября 2024 г. </w:t>
      </w:r>
      <w:hyperlink w:history="0" r:id="rId48" w:tooltip="Постановление Администрации г. Перми от 07.10.2024 N 846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5.10.2021 N 874&quot; ------------ Утратил силу или отменен {КонсультантПлюс}">
        <w:r>
          <w:rPr>
            <w:sz w:val="24"/>
            <w:color w:val="0000ff"/>
          </w:rPr>
          <w:t xml:space="preserve">N 846</w:t>
        </w:r>
      </w:hyperlink>
      <w:r>
        <w:rPr>
          <w:sz w:val="24"/>
        </w:rP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15.10.2021 N 874".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Настоящее постановление вступает в силу с 01 января 2025 г., но не ранее дня официального обнародования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w:history="0" r:id="rId49">
        <w:r>
          <w:rPr>
            <w:sz w:val="24"/>
            <w:color w:val="0000ff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6. Контроль за исполнением настоящего постановления возложить на заместителя главы администрации города Перми Фурман Я.В.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17.10.2024 N 922</w:t>
      </w:r>
    </w:p>
    <w:p>
      <w:pPr>
        <w:pStyle w:val="0"/>
        <w:jc w:val="both"/>
      </w:pPr>
      <w:r>
        <w:rPr>
          <w:sz w:val="24"/>
        </w:rPr>
      </w:r>
    </w:p>
    <w:bookmarkStart w:id="66" w:name="P66"/>
    <w:bookmarkEnd w:id="66"/>
    <w:p>
      <w:pPr>
        <w:pStyle w:val="2"/>
        <w:jc w:val="center"/>
      </w:pPr>
      <w:r>
        <w:rPr>
          <w:sz w:val="24"/>
        </w:rPr>
        <w:t xml:space="preserve">МУНИЦИПАЛЬНАЯ ПРОГРАММА</w:t>
      </w:r>
    </w:p>
    <w:p>
      <w:pPr>
        <w:pStyle w:val="2"/>
        <w:jc w:val="center"/>
      </w:pPr>
      <w:r>
        <w:rPr>
          <w:sz w:val="24"/>
        </w:rPr>
        <w:t xml:space="preserve">"ЭКОНОМИЧЕСКОЕ РАЗВИТИЕ ГОРОДА ПЕРМИ"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Постановлений Администрации г. Перми от 09.12.2024 </w:t>
            </w:r>
            <w:hyperlink w:history="0" r:id="rId50" w:tooltip="Постановление Администрации г. Перми от 09.12.2024 N 1196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7.10.2024 N 922&quot; {КонсультантПлюс}">
              <w:r>
                <w:rPr>
                  <w:sz w:val="24"/>
                  <w:color w:val="0000ff"/>
                </w:rPr>
                <w:t xml:space="preserve">N 1196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05.02.2025 </w:t>
            </w:r>
            <w:hyperlink w:history="0" r:id="rId51" w:tooltip="Постановление Администрации г. Перми от 05.02.2025 N 41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7.10.2024 N 922&quot; {КонсультантПлюс}">
              <w:r>
                <w:rPr>
                  <w:sz w:val="24"/>
                  <w:color w:val="0000ff"/>
                </w:rPr>
                <w:t xml:space="preserve">N 41</w:t>
              </w:r>
            </w:hyperlink>
            <w:r>
              <w:rPr>
                <w:sz w:val="24"/>
                <w:color w:val="392c69"/>
              </w:rPr>
              <w:t xml:space="preserve">, от 10.04.2025 </w:t>
            </w:r>
            <w:hyperlink w:history="0" r:id="rId52" w:tooltip="Постановление Администрации г. Перми от 10.04.2025 N 237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7.10.2024 N 922&quot; {КонсультантПлюс}">
              <w:r>
                <w:rPr>
                  <w:sz w:val="24"/>
                  <w:color w:val="0000ff"/>
                </w:rPr>
                <w:t xml:space="preserve">N 237</w:t>
              </w:r>
            </w:hyperlink>
            <w:r>
              <w:rPr>
                <w:sz w:val="24"/>
                <w:color w:val="392c69"/>
              </w:rPr>
              <w:t xml:space="preserve">, от 08.08.2025 </w:t>
            </w:r>
            <w:hyperlink w:history="0" r:id="rId53" w:tooltip="Постановление Администрации г. Перми от 08.08.2025 N 539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7.10.2024 N 922&quot; {КонсультантПлюс}">
              <w:r>
                <w:rPr>
                  <w:sz w:val="24"/>
                  <w:color w:val="0000ff"/>
                </w:rPr>
                <w:t xml:space="preserve">N 539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06.10.2025 </w:t>
            </w:r>
            <w:hyperlink w:history="0" r:id="rId54" w:tooltip="Постановление Администрации г. Перми от 06.10.2025 N 723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7.10.2024 N 922&quot; {КонсультантПлюс}">
              <w:r>
                <w:rPr>
                  <w:sz w:val="24"/>
                  <w:color w:val="0000ff"/>
                </w:rPr>
                <w:t xml:space="preserve">N 723</w:t>
              </w:r>
            </w:hyperlink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муниципальной программы</w:t>
      </w:r>
    </w:p>
    <w:p>
      <w:pPr>
        <w:pStyle w:val="2"/>
        <w:jc w:val="center"/>
      </w:pPr>
      <w:r>
        <w:rPr>
          <w:sz w:val="24"/>
        </w:rPr>
        <w:t xml:space="preserve">"Экономическое развитие 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08"/>
        <w:gridCol w:w="340"/>
        <w:gridCol w:w="1390"/>
        <w:gridCol w:w="1002"/>
        <w:gridCol w:w="340"/>
        <w:gridCol w:w="512"/>
        <w:gridCol w:w="512"/>
        <w:gridCol w:w="512"/>
        <w:gridCol w:w="512"/>
        <w:gridCol w:w="512"/>
        <w:gridCol w:w="512"/>
        <w:gridCol w:w="340"/>
        <w:gridCol w:w="784"/>
        <w:gridCol w:w="1024"/>
      </w:tblGrid>
      <w:tr>
        <w:tc>
          <w:tcPr>
            <w:tcW w:w="1708" w:type="dxa"/>
          </w:tcPr>
          <w:p>
            <w:pPr>
              <w:pStyle w:val="0"/>
            </w:pPr>
            <w:r>
              <w:rPr>
                <w:sz w:val="24"/>
              </w:rPr>
              <w:t xml:space="preserve">Куратор программы</w:t>
            </w:r>
          </w:p>
        </w:tc>
        <w:tc>
          <w:tcPr>
            <w:gridSpan w:val="13"/>
            <w:tcW w:w="8292" w:type="dxa"/>
          </w:tcPr>
          <w:p>
            <w:pPr>
              <w:pStyle w:val="0"/>
            </w:pPr>
            <w:r>
              <w:rPr>
                <w:sz w:val="24"/>
              </w:rPr>
              <w:t xml:space="preserve">Фурман Я.В., заместитель главы администрации города Перми</w:t>
            </w:r>
          </w:p>
        </w:tc>
      </w:tr>
      <w:tr>
        <w:tc>
          <w:tcPr>
            <w:tcW w:w="1708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программы</w:t>
            </w:r>
          </w:p>
        </w:tc>
        <w:tc>
          <w:tcPr>
            <w:gridSpan w:val="13"/>
            <w:tcW w:w="8292" w:type="dxa"/>
          </w:tcPr>
          <w:p>
            <w:pPr>
              <w:pStyle w:val="0"/>
            </w:pPr>
            <w:r>
              <w:rPr>
                <w:sz w:val="24"/>
              </w:rPr>
              <w:t xml:space="preserve">Конюкова Н.А., начальник департамента экономики и промышленной политики администрации города Перми</w:t>
            </w:r>
          </w:p>
        </w:tc>
      </w:tr>
      <w:tr>
        <w:tc>
          <w:tcPr>
            <w:tcW w:w="1708" w:type="dxa"/>
          </w:tcPr>
          <w:p>
            <w:pPr>
              <w:pStyle w:val="0"/>
            </w:pPr>
            <w:r>
              <w:rPr>
                <w:sz w:val="24"/>
              </w:rPr>
              <w:t xml:space="preserve">Период реализации программы</w:t>
            </w:r>
          </w:p>
        </w:tc>
        <w:tc>
          <w:tcPr>
            <w:gridSpan w:val="13"/>
            <w:tcW w:w="8292" w:type="dxa"/>
          </w:tcPr>
          <w:p>
            <w:pPr>
              <w:pStyle w:val="0"/>
            </w:pPr>
            <w:r>
              <w:rPr>
                <w:sz w:val="24"/>
              </w:rPr>
              <w:t xml:space="preserve">2025-2029 годы</w:t>
            </w:r>
          </w:p>
        </w:tc>
      </w:tr>
      <w:tr>
        <w:tc>
          <w:tcPr>
            <w:tcW w:w="1708" w:type="dxa"/>
          </w:tcPr>
          <w:p>
            <w:pPr>
              <w:pStyle w:val="0"/>
            </w:pPr>
            <w:r>
              <w:rPr>
                <w:sz w:val="24"/>
              </w:rPr>
              <w:t xml:space="preserve">Цели программы</w:t>
            </w:r>
          </w:p>
        </w:tc>
        <w:tc>
          <w:tcPr>
            <w:gridSpan w:val="13"/>
            <w:tcW w:w="8292" w:type="dxa"/>
          </w:tcPr>
          <w:p>
            <w:pPr>
              <w:pStyle w:val="0"/>
            </w:pPr>
            <w:r>
              <w:rPr>
                <w:sz w:val="24"/>
              </w:rPr>
              <w:t xml:space="preserve">Обеспечение сбалансированного экономического развития города Перми</w:t>
            </w:r>
          </w:p>
        </w:tc>
      </w:tr>
      <w:tr>
        <w:tc>
          <w:tcPr>
            <w:tcW w:w="170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Целевые показатели программы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gridSpan w:val="2"/>
            <w:tcW w:w="239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Наименование целевого показателя</w:t>
            </w:r>
          </w:p>
        </w:tc>
        <w:tc>
          <w:tcPr>
            <w:gridSpan w:val="2"/>
            <w:tcW w:w="85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8"/>
            <w:tcW w:w="47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целевых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gridSpan w:val="2"/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gridSpan w:val="2"/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gridSpan w:val="2"/>
            <w:tcW w:w="8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gridSpan w:val="2"/>
            <w:tcW w:w="2392" w:type="dxa"/>
          </w:tcPr>
          <w:p>
            <w:pPr>
              <w:pStyle w:val="0"/>
            </w:pPr>
            <w:r>
              <w:rPr>
                <w:sz w:val="24"/>
              </w:rPr>
              <w:t xml:space="preserve">Объем финансовых средств, привлеченных организациями, осуществляющими инновационную деятельность, на реализацию инновационных проектов в рамках участия в федеральных программах</w:t>
            </w:r>
          </w:p>
        </w:tc>
        <w:tc>
          <w:tcPr>
            <w:gridSpan w:val="2"/>
            <w:tcW w:w="8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руб.</w:t>
            </w:r>
          </w:p>
        </w:tc>
        <w:tc>
          <w:tcPr>
            <w:gridSpan w:val="2"/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90,0</w:t>
            </w:r>
          </w:p>
        </w:tc>
        <w:tc>
          <w:tcPr>
            <w:gridSpan w:val="2"/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gridSpan w:val="2"/>
            <w:tcW w:w="8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105,0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105,0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gridSpan w:val="2"/>
            <w:tcW w:w="2392" w:type="dxa"/>
          </w:tcPr>
          <w:p>
            <w:pPr>
              <w:pStyle w:val="0"/>
            </w:pPr>
            <w:r>
              <w:rPr>
                <w:sz w:val="24"/>
              </w:rPr>
              <w:t xml:space="preserve">Число субъектов малого и среднего предпринимательства (далее - СМСП) в расчете на 10 тыс. чел. населения</w:t>
            </w:r>
          </w:p>
        </w:tc>
        <w:tc>
          <w:tcPr>
            <w:gridSpan w:val="2"/>
            <w:tcW w:w="8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gridSpan w:val="2"/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560,5</w:t>
            </w:r>
          </w:p>
        </w:tc>
        <w:tc>
          <w:tcPr>
            <w:gridSpan w:val="2"/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561,5</w:t>
            </w:r>
          </w:p>
        </w:tc>
        <w:tc>
          <w:tcPr>
            <w:gridSpan w:val="2"/>
            <w:tcW w:w="8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561,5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561,5</w:t>
            </w:r>
          </w:p>
        </w:tc>
      </w:tr>
      <w:tr>
        <w:tc>
          <w:tcPr>
            <w:tcW w:w="1708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gridSpan w:val="2"/>
            <w:tcW w:w="1730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11"/>
            <w:tcW w:w="65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gridSpan w:val="2"/>
            <w:tcW w:w="134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(план)</w:t>
            </w:r>
          </w:p>
        </w:tc>
        <w:tc>
          <w:tcPr>
            <w:gridSpan w:val="2"/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(план)</w:t>
            </w:r>
          </w:p>
        </w:tc>
        <w:tc>
          <w:tcPr>
            <w:gridSpan w:val="2"/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(план)</w:t>
            </w:r>
          </w:p>
        </w:tc>
        <w:tc>
          <w:tcPr>
            <w:gridSpan w:val="2"/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(план)</w:t>
            </w:r>
          </w:p>
        </w:tc>
        <w:tc>
          <w:tcPr>
            <w:gridSpan w:val="2"/>
            <w:tcW w:w="11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2"/>
            <w:tcW w:w="1730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gridSpan w:val="2"/>
            <w:tcW w:w="134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125737,9</w:t>
            </w:r>
          </w:p>
        </w:tc>
        <w:tc>
          <w:tcPr>
            <w:gridSpan w:val="2"/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110905,2</w:t>
            </w:r>
          </w:p>
        </w:tc>
        <w:tc>
          <w:tcPr>
            <w:gridSpan w:val="2"/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110904,5</w:t>
            </w:r>
          </w:p>
        </w:tc>
        <w:tc>
          <w:tcPr>
            <w:gridSpan w:val="2"/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100646,0</w:t>
            </w:r>
          </w:p>
        </w:tc>
        <w:tc>
          <w:tcPr>
            <w:gridSpan w:val="2"/>
            <w:tcW w:w="11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100646,0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548839,6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2"/>
            <w:tcW w:w="1730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gridSpan w:val="2"/>
            <w:tcW w:w="134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125737,9</w:t>
            </w:r>
          </w:p>
        </w:tc>
        <w:tc>
          <w:tcPr>
            <w:gridSpan w:val="2"/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110905,2</w:t>
            </w:r>
          </w:p>
        </w:tc>
        <w:tc>
          <w:tcPr>
            <w:gridSpan w:val="2"/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110904,5</w:t>
            </w:r>
          </w:p>
        </w:tc>
        <w:tc>
          <w:tcPr>
            <w:gridSpan w:val="2"/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100646,0</w:t>
            </w:r>
          </w:p>
        </w:tc>
        <w:tc>
          <w:tcPr>
            <w:gridSpan w:val="2"/>
            <w:tcW w:w="11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100646,0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548839,6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2"/>
            <w:tcW w:w="1730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gridSpan w:val="2"/>
            <w:tcW w:w="1342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4212,2</w:t>
            </w:r>
          </w:p>
        </w:tc>
        <w:tc>
          <w:tcPr>
            <w:gridSpan w:val="2"/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4212,2</w:t>
            </w:r>
          </w:p>
        </w:tc>
        <w:tc>
          <w:tcPr>
            <w:gridSpan w:val="2"/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4212,2</w:t>
            </w:r>
          </w:p>
        </w:tc>
        <w:tc>
          <w:tcPr>
            <w:gridSpan w:val="2"/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4212,2</w:t>
            </w:r>
          </w:p>
        </w:tc>
        <w:tc>
          <w:tcPr>
            <w:gridSpan w:val="2"/>
            <w:tcW w:w="11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4212,2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21061,0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14"/>
            <w:tcW w:w="10000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55" w:tooltip="Постановление Администрации г. Перми от 06.10.2025 N 723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7.10.2024 N 922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06.10.2025 N 723)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СТРАТЕГИЧЕСКИЕ ПРИОРИТЕТЫ</w:t>
      </w:r>
    </w:p>
    <w:p>
      <w:pPr>
        <w:pStyle w:val="2"/>
        <w:jc w:val="center"/>
      </w:pPr>
      <w:r>
        <w:rPr>
          <w:sz w:val="24"/>
        </w:rPr>
        <w:t xml:space="preserve">муниципальной программы "Экономическое развитие города</w:t>
      </w:r>
    </w:p>
    <w:p>
      <w:pPr>
        <w:pStyle w:val="2"/>
        <w:jc w:val="center"/>
      </w:pPr>
      <w:r>
        <w:rPr>
          <w:sz w:val="24"/>
        </w:rPr>
        <w:t xml:space="preserve">Перми"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jc w:val="center"/>
      </w:pPr>
      <w:r>
        <w:rPr>
          <w:sz w:val="24"/>
        </w:rPr>
        <w:t xml:space="preserve">1.1. Оценка текущего состояния сферы реализации программы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Реализация муниципальной программы направлена на достижение цели </w:t>
      </w:r>
      <w:hyperlink w:history="0" r:id="rId56" w:tooltip="Решение Пермской городской Думы от 26.10.2021 N 232 (ред. от 17.12.2024) &quot;Об утверждении Плана мероприятий по реализации Стратегии социально-экономического развития муниципального образования город Пермь до 2030 года на период 2022-2026 годов&quot; {КонсультантПлюс}">
        <w:r>
          <w:rPr>
            <w:sz w:val="24"/>
            <w:color w:val="0000ff"/>
          </w:rPr>
          <w:t xml:space="preserve">Плана</w:t>
        </w:r>
      </w:hyperlink>
      <w:r>
        <w:rPr>
          <w:sz w:val="24"/>
        </w:rPr>
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2022-2026 годов, утвержденного решением Пермской городской Думы от 26 октября 2021 г. N 232 (в ред. от 22.08.2023 N 140).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Текущее состояние отрасли.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Оборот крупных и средних организаций в 2023 году составил 1398,4 млрд. руб., или 116,1% к уровню предыдущего года.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Объем отгруженных товаров собственного производства, выполненных работ и услуг в 2023 году составил 839,7 млрд. руб., или 117,4% к уровню 2022 года.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Среднемесячная номинальная начисленная заработная плата работников крупных и средних организаций города за январь-декабрь 2023 года составила 74390,3 руб., или 116,5% к уровню предыдущего года, по данному показателю город Пермь занимает VII место среди других городов-миллионников (в 2022 году - 8 место).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Объем инвестиций в основной капитал в 2023 году за счет всех источников финансирования по городу Перми составил 206,9 млрд. руб., увеличившись на 46,7% по отношению к предыдущему году.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Объем инвестиций в основной капитал за счет всех источников финансирования в расчете на душу населения составил 201,4 тыс. руб., или 147,1% к уровню предыдущего года.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Видовая структура инвестиций в основной капитал показывает, что наибольший объем вложений направляется в приобретение сооружений - 77,1 млрд. руб., или 37,3% от общего объема инвестиций. Второе место занимает инвестирование в машины, оборудование, инвентарь - 54,0 млрд. руб., или 26,1% от всех инвестиционных вложений. На строительство жилья в городе Перми в 2023 году направлено 2,9% всех инвестиционных средств, или 6,0 млрд. руб. (в 2022 году -5,1% всех инвестиций).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Основным источником инвестиций в основной капитал являются собственные средства предприятий - 58,1%, привлеченные средства составили 41,9% от всех инвестиций. При этом сумма бюджетных инвестиций из всех уровней бюджетной системы России, вложенных на территории города Перми, в 2023 году составила 49,5 млрд. руб., что в 2,2 раза больше предыдущего года.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 объему инвестиций в основной капитал на душу населения по итогам 2023 года город Пермь находился на 4 месте среди городов-миллионников после Ростова-на-Дону, Казани и Нижнего Новгорода (в 2022 году - 5 место).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целях поддержки промышленных предприятий города и повышения производительности труда оказывается поддержка при подготовке кадров, направленная на обучение управленческого звена предприятий, путем предоставления субсидии некоммерческим организациям, не являющимся государственными (муниципальными) учреждениями, связанной с оказанием информационно-консультационной поддержки местным товаропроизводителям в виде организации и проведения конференций, осуществляется информационно-методологическое сопровождение участия крупных и средних предприятий базовых несырьевых отраслей экономики города Перми в национальном проекте "Производительность труда", оказывается информационная поддержка субъектам малого и среднего бизнеса по вопросам участия в промышленной кооперации и взаимодействия с представителями крупных промышленных предприятий в сфере производства, содействие в вовлечении предприятий (организаций) в промышленную кооперацию.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Формирование благоприятной инвестиционной среды осуществляется посредством продвижения Перми в качестве территории для инвестиций, содействия развитию муниципально-частного партнерства и развитию туристического потенциала города.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 реализации муниципальной политики в части развития экономики на территории города Перми реализуются приоритетные инвестиционные проекты с целью привлечения инвестиций и создания новых рабочих мест в рамках действующего законодательства.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Продвижение Перми реализуется путем участия в выставочных мероприятиях, а также совместной работе с Агентством инвестиционного развития Пермского края и ведущими российскими некоммерческими организациями в области муниципально-частного партнерства.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рамках содействия в развитии муниципально-частного партнерства формируются максимально прозрачные механизмы привлечения частных инвесторов путем публикации перечня объектов, готовых к реализации, а также сопровождения реализации проектов по принципу "одного окна".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Создание условий для развития малого и среднего предпринимательства осуществляется за счет развития инфраструктуры для поддержки малого и среднего предпринимательства и популяризации предпринимательства. По состоянию на 10 января 2024 г. количество субъектов малого и среднего предпринимательства (далее - СМСП) составляет 59883 ед. Механизмами реализации данных задач являются информационная, консультативная, имущественная и финансовая поддержка предпринимателей.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соответствии с Федеральным </w:t>
      </w:r>
      <w:hyperlink w:history="0" r:id="rId57" w:tooltip="Федеральный закон от 24.07.2007 N 209-ФЗ (ред. от 31.07.2025) &quot;О развитии малого и среднего предпринимательства в Российской Федерации&quot;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от 24 июля 2007 г. N 209-ФЗ "О развитии малого и среднего предпринимательства в Российской Федерации", национальным проектом "Малое и среднее предпринимательство и поддержка индивидуальной предпринимательской инициативы" реализуются мероприятия по стимулированию малого и среднего предпринимательства. Информационная и консультационная поддержка осуществляется в форме индивидуальных консультаций, онлайн-формате, тренингов, семинаров, курсов по организации и ведению предпринимательской деятельности, в том числе построению бизнес-моделей. На базе муниципального казенного учреждения "Пермский бизнес-инкубатор" проводятся мероприятия, направленные на поддержку малого и среднего предпринимательства, в том числе совместно с Агентством по развитию малого и среднего предпринимательства Пермского края, Фондом содействия инновациям, Пермским фондом развития предпринимательства.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целях популяризации предпринимательства осуществляется информационная кампания, а также выявление способностей и мотивация к созданию собственного бизнеса у людей, имеющих предпринимательский потенциал.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Для субъектов малого и среднего предпринимательства города Перми проводятся семинары по программам Фонда развития инновациям, реализующим программы инновационного развития, направленные на создание новых и развитие действующих высокотехнологичных компаний и коммерциализацию результатов научно-технической деятельности.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Традиционно проводятся форумы "Дни пермского бизнеса" и "Империя красоты", приуроченные к Дню российского предпринимателя. В течение года организуются образовательные мероприятия для субъектов малого и среднего предпринимательства в форме вебинаров, бизнес-игр, круглых столов, дискуссий от экспертов и топовых спикеров, обучающих мероприятий. Спикерами на мероприятиях выступают успешные предприниматели, блогеры, представители власти федерального и краевого уровней.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Потребительский рынок города Перми характеризуется стабильностью, высокой предпринимательской активностью, устойчивой динамикой развития. К положительным тенденциям относится открытие предприятий современного формата с широким выбором товаров и услуг и максимальными удобствами для покупателей.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Развитие потребительского рынка осуществляется путем развития общедоступной сети предприятий общественного питания, включая сеть быстрого питания, повышения социальной ориентации торговли, содействия в развитии продаж фермерской продукции, проведения ярмарок и создания условий для обеспечения жителей города Перми услугами торговли, общественного питания, бытового обслуживания.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Сфера потребительского рынка по состоянию на 01 января 2024 г. включает 9741 объект, в том числе: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стационарная торговая сеть - 4535;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нестационарная торговая сеть - 1319;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рынки - 2;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общественное питание - 1189;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бытовое обслуживание - 2696.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 итогам 2023 года оборот розничной торговли составил 217,5 млрд. руб., что на 16,3% выше уровня 2022 года.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Оборот общественного питания в 2023 году составил 4794,2 млн. руб., что на 30,0% выше уровня 2022 года.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Создание условий для развития туризма является одной из приоритетных задач. Мероприятия по развитию туризма реализуются с учетом стратегических предложений, разработанных Министерством по туризму Пермского края, и направлены на создание и развитие доступной и комфортной туристической инфраструктуры, формирование новых комплексных конкурентоспособных туристских продуктов города, продвижение туристического потенциала города на всероссийском и мировом уровнях.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целях развития туризма и туристической деятельности на территории города Перми действует Координационный совет по туризму и туристской деятельности в городе Перми. В состав Координационного совета включены представители администрации города Перми, Министерства по туризму Пермского края, общественных организаций, предпринимателей, занятых в сфере туризма.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рамках реализации направления "Развитие туризма и туристической деятельности на территории города Перми" предоставляются льготы по туристическому налогу отдельным категориям физических лиц (</w:t>
      </w:r>
      <w:hyperlink w:history="0" r:id="rId58" w:tooltip="Решение Пермской городской Думы от 22.10.2024 N 175 &quot;Об установлении и введении в действие туристического налога на территории города Перми&quot; {КонсультантПлюс}">
        <w:r>
          <w:rPr>
            <w:sz w:val="24"/>
            <w:color w:val="0000ff"/>
          </w:rPr>
          <w:t xml:space="preserve">решение</w:t>
        </w:r>
      </w:hyperlink>
      <w:r>
        <w:rPr>
          <w:sz w:val="24"/>
        </w:rPr>
        <w:t xml:space="preserve"> Пермской городской Думы от 22 октября 2024 г. N 175 "Об установлении и введении в действие туристического налога на территории города Перми"):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лицам, имеющим регистрацию по месту жительства или по месту пребывания на территории Пермского края;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лицам в возрасте до 18 лет.</w:t>
      </w:r>
    </w:p>
    <w:p>
      <w:pPr>
        <w:pStyle w:val="0"/>
        <w:jc w:val="both"/>
      </w:pPr>
      <w:r>
        <w:rPr>
          <w:sz w:val="24"/>
        </w:rPr>
        <w:t xml:space="preserve">(введено </w:t>
      </w:r>
      <w:hyperlink w:history="0" r:id="rId59" w:tooltip="Постановление Администрации г. Перми от 10.04.2025 N 237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7.10.2024 N 922&quot;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Администрации г. Перми от 10.04.2025 N 237)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jc w:val="center"/>
      </w:pPr>
      <w:r>
        <w:rPr>
          <w:sz w:val="24"/>
        </w:rPr>
        <w:t xml:space="preserve">1.2. Стратегические приоритеты и цели в сфере реализации</w:t>
      </w:r>
    </w:p>
    <w:p>
      <w:pPr>
        <w:pStyle w:val="2"/>
        <w:jc w:val="center"/>
      </w:pPr>
      <w:r>
        <w:rPr>
          <w:sz w:val="24"/>
        </w:rPr>
        <w:t xml:space="preserve">муниципальной программы.</w:t>
      </w:r>
    </w:p>
    <w:p>
      <w:pPr>
        <w:pStyle w:val="2"/>
        <w:jc w:val="center"/>
      </w:pPr>
      <w:r>
        <w:rPr>
          <w:sz w:val="24"/>
        </w:rPr>
        <w:t xml:space="preserve">Сведения о взаимосвязи со стратегическими приоритетами,</w:t>
      </w:r>
    </w:p>
    <w:p>
      <w:pPr>
        <w:pStyle w:val="2"/>
        <w:jc w:val="center"/>
      </w:pPr>
      <w:r>
        <w:rPr>
          <w:sz w:val="24"/>
        </w:rPr>
        <w:t xml:space="preserve">целями и показателями государственных программ</w:t>
      </w:r>
    </w:p>
    <w:p>
      <w:pPr>
        <w:pStyle w:val="2"/>
        <w:jc w:val="center"/>
      </w:pPr>
      <w:r>
        <w:rPr>
          <w:sz w:val="24"/>
        </w:rPr>
        <w:t xml:space="preserve">Пермского края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Цели социально-экономического развития города Перми определены в соответствии со </w:t>
      </w:r>
      <w:hyperlink w:history="0" r:id="rId60" w:tooltip="Решение Пермской городской Думы от 22.04.2014 N 85 (ред. от 22.08.2023) &quot;Об утверждении Стратегии социально-экономического развития муниципального образования город Пермь до 2030 года&quot; {КонсультантПлюс}">
        <w:r>
          <w:rPr>
            <w:sz w:val="24"/>
            <w:color w:val="0000ff"/>
          </w:rPr>
          <w:t xml:space="preserve">Стратегией</w:t>
        </w:r>
      </w:hyperlink>
      <w:r>
        <w:rPr>
          <w:sz w:val="24"/>
        </w:rPr>
        <w:t xml:space="preserve"> социально-экономического развития муниципального образования город Пермь до 2030 года, утвержденной решением Пермской городской Думы от 22 апреля 2014 г. N 85 (в ред. от 22.08.2023 N 139).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Стратегической целью функционально-целевого направления "Экономический рост" является обеспечение сбалансированного экономического развития города Перми.</w:t>
      </w:r>
    </w:p>
    <w:p>
      <w:pPr>
        <w:pStyle w:val="0"/>
        <w:spacing w:before="240" w:line-rule="auto"/>
        <w:ind w:firstLine="540"/>
        <w:jc w:val="both"/>
      </w:pPr>
      <w:hyperlink w:history="0" r:id="rId61" w:tooltip="Решение Пермской городской Думы от 26.10.2021 N 232 (ред. от 17.12.2024) &quot;Об утверждении Плана мероприятий по реализации Стратегии социально-экономического развития муниципального образования город Пермь до 2030 года на период 2022-2026 годов&quot; {КонсультантПлюс}">
        <w:r>
          <w:rPr>
            <w:sz w:val="24"/>
            <w:color w:val="0000ff"/>
          </w:rPr>
          <w:t xml:space="preserve">Планом</w:t>
        </w:r>
      </w:hyperlink>
      <w:r>
        <w:rPr>
          <w:sz w:val="24"/>
        </w:rPr>
        <w:t xml:space="preserve"> мероприятий по реализации Стратегии социально-экономического развития муниципального образования город Пермь до 2030 года, утвержденным решением Пермской городской Думы 26 октября 2021 г. N 232, определены следующие механизмы реализации функционально-целевого направления "Экономический рост":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оказание содействия предприятиям при реализации проектов по повышению производительности труда;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популяризация положительного опыта реализации мероприятий по повышению производительности труда на предприятиях города Перми;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оказание поддержки при подготовке кадров, направленной на обучение управленческого звена организаций участников национального проекта "Производительность труда";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содействие в вовлечении предприятий (организаций) в промышленную кооперацию;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продвижение механизма субконтрактации;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формирование и публикация перечня объектов, строительство/реконструкция которых может быть осуществлено с привлечением частных инвесторов, на инвестиционном портале города Перми в информационно-телекоммуникационной сети Интернет;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обеспечение участников рынка актуальной информацией о проектах, возможных к реализации на территории города Перми на основе муниципально-частного партнерства, концессионных соглашений;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сопровождение инвестиционного проекта по принципу "одного окна";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сотрудничество с некоммерческими организациями в области государственно-частного партнерства/муниципально-частного партнерства в целях продвижения инициатив города Перми в сфере муниципально-частного партнерства;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взаимодействие с Агентством инвестиционного развития Пермского края по поиску и привлечению российских и иностранных инвесторов;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организация и участие в выставочных мероприятиях;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содействие формированию туристических предложений и проведению информационной кампании по их продвижению;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оказание содействия туроператорам в разработке туристических предложений;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популяризация города Перми как привлекательного объекта историко-культурного и событийного туризма;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создание событийного календаря на территории города Перми с размещением его в информационно-телекоммуникационной сети Интернет;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участие в международных, общероссийских и межрегиональных мероприятиях, конференциях, конгрессах, выставках, ярмарках в сфере туризма;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содействие в разработке городской навигации в сфере туризма;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содействие в вовлечении и поддержка малого и среднего предпринимательства в развитии туристического сектора;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предоставление информационной и консультационной поддержки субъектам малого и среднего предпринимательства;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предоставление имущественной поддержки субъектам малого и среднего предпринимательства;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предоставление финансовой поддержки субъектам малого и среднего предпринимательства;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реализация информационной кампании по популяризации предпринимательства, включающая продвижение образа предпринимателя в информационно-телекоммуникационной сети Интернет;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выявление предпринимательских способностей и мотивации к созданию собственного бизнеса у лиц, имеющих предпринимательский потенциал;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развитие общедоступной сети предприятий общественного питания, включая сеть быстрого питания;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повышение социальной ориентации торговли;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повышение привлекательности торговой деятельности в удаленных районах города Перми;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содействие развитию продаж фермерской (экологически чистой) продукции;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организация и проведение ярмарок;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создание условий для обеспечения жителей города Перми услугами торговли, общественного питания, бытового обслуживания.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jc w:val="center"/>
      </w:pPr>
      <w:r>
        <w:rPr>
          <w:sz w:val="24"/>
        </w:rPr>
        <w:t xml:space="preserve">1.3. Задачи муниципального управления, способы их</w:t>
      </w:r>
    </w:p>
    <w:p>
      <w:pPr>
        <w:pStyle w:val="2"/>
        <w:jc w:val="center"/>
      </w:pPr>
      <w:r>
        <w:rPr>
          <w:sz w:val="24"/>
        </w:rPr>
        <w:t xml:space="preserve">эффективного решения в отрасли экономического развития</w:t>
      </w:r>
    </w:p>
    <w:p>
      <w:pPr>
        <w:pStyle w:val="2"/>
        <w:jc w:val="center"/>
      </w:pPr>
      <w:r>
        <w:rPr>
          <w:sz w:val="24"/>
        </w:rPr>
        <w:t xml:space="preserve">в сфере муниципального управления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Для достижения цели муниципальной программы по обеспечению сбалансированного экономического развития города Перми предусмотрены следующие задачи муниципального управления: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 Содействие развитию промышленного потенциала и реализации кластерной политики.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Формирование благоприятной инвестиционной среды.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Создание условий для развития малого и среднего предпринимательства.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Развитие инновационного предпринимательства.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Развитие потребительского рынка.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6. Содействие развитию туристического потенциала города Перми.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Решение указанных задач обеспечивается посредством реализации системы мероприятий, предусмотренных комплексами процессных мероприятий "Формирование благоприятной инвестиционной среды, развитие малого и среднего предпринимательства", "Развитие потребительского рынка и туризма", "Обеспечение деятельности департамента экономики и промышленной политики администрации города Перми".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комплекса процессных мероприятий 1</w:t>
      </w:r>
    </w:p>
    <w:p>
      <w:pPr>
        <w:pStyle w:val="2"/>
        <w:jc w:val="center"/>
      </w:pPr>
      <w:r>
        <w:rPr>
          <w:sz w:val="24"/>
        </w:rPr>
        <w:t xml:space="preserve">"Формирование благоприятной инвестиционной среды, развитие</w:t>
      </w:r>
    </w:p>
    <w:p>
      <w:pPr>
        <w:pStyle w:val="2"/>
        <w:jc w:val="center"/>
      </w:pPr>
      <w:r>
        <w:rPr>
          <w:sz w:val="24"/>
        </w:rPr>
        <w:t xml:space="preserve">малого и среднего предпринимательства"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08"/>
        <w:gridCol w:w="340"/>
        <w:gridCol w:w="2572"/>
        <w:gridCol w:w="604"/>
        <w:gridCol w:w="1108"/>
        <w:gridCol w:w="904"/>
        <w:gridCol w:w="452"/>
        <w:gridCol w:w="452"/>
        <w:gridCol w:w="904"/>
        <w:gridCol w:w="1108"/>
        <w:gridCol w:w="1108"/>
      </w:tblGrid>
      <w:tr>
        <w:tc>
          <w:tcPr>
            <w:tcW w:w="1708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10"/>
            <w:tcW w:w="9552" w:type="dxa"/>
          </w:tcPr>
          <w:p>
            <w:pPr>
              <w:pStyle w:val="0"/>
            </w:pPr>
            <w:r>
              <w:rPr>
                <w:sz w:val="24"/>
              </w:rPr>
              <w:t xml:space="preserve">Департамент экономики и промышленной политики администрации города Перми</w:t>
            </w:r>
          </w:p>
          <w:p>
            <w:pPr>
              <w:pStyle w:val="0"/>
            </w:pPr>
            <w:r>
              <w:rPr>
                <w:sz w:val="24"/>
              </w:rPr>
              <w:t xml:space="preserve">(Конюкова Н.А., начальник департамента экономики и промышленной политики администрации города Перми)</w:t>
            </w:r>
          </w:p>
        </w:tc>
      </w:tr>
      <w:tr>
        <w:tc>
          <w:tcPr>
            <w:tcW w:w="170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57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7"/>
            <w:tcW w:w="603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gridSpan w:val="2"/>
            <w:tcW w:w="13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gridSpan w:val="2"/>
            <w:tcW w:w="13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572" w:type="dxa"/>
          </w:tcPr>
          <w:p>
            <w:pPr>
              <w:pStyle w:val="0"/>
            </w:pPr>
            <w:r>
              <w:rPr>
                <w:sz w:val="24"/>
              </w:rPr>
              <w:t xml:space="preserve">Производительность труда в год на одного работника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руб./ чел.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2922,3</w:t>
            </w:r>
          </w:p>
        </w:tc>
        <w:tc>
          <w:tcPr>
            <w:gridSpan w:val="2"/>
            <w:tcW w:w="13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3136,6</w:t>
            </w:r>
          </w:p>
        </w:tc>
        <w:tc>
          <w:tcPr>
            <w:gridSpan w:val="2"/>
            <w:tcW w:w="13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3352,9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3598,7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3848,7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572" w:type="dxa"/>
          </w:tcPr>
          <w:p>
            <w:pPr>
              <w:pStyle w:val="0"/>
            </w:pPr>
            <w:r>
              <w:rPr>
                <w:sz w:val="24"/>
              </w:rPr>
              <w:t xml:space="preserve">Среднемесячная номинальная начисленная заработная плата работников крупных и средних организаций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руб.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100020,0</w:t>
            </w:r>
          </w:p>
        </w:tc>
        <w:tc>
          <w:tcPr>
            <w:gridSpan w:val="2"/>
            <w:tcW w:w="13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114000,0</w:t>
            </w:r>
          </w:p>
        </w:tc>
        <w:tc>
          <w:tcPr>
            <w:gridSpan w:val="2"/>
            <w:tcW w:w="13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127300,0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139800,0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152540,0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572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соглашений о муниципально-частном партнерстве (далее - МЧП), концессионных соглашений и приоритетных инвестиционных проектов, включенных в перечень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</w:t>
            </w:r>
          </w:p>
        </w:tc>
        <w:tc>
          <w:tcPr>
            <w:gridSpan w:val="2"/>
            <w:tcW w:w="13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</w:t>
            </w:r>
          </w:p>
        </w:tc>
        <w:tc>
          <w:tcPr>
            <w:gridSpan w:val="2"/>
            <w:tcW w:w="13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572" w:type="dxa"/>
          </w:tcPr>
          <w:p>
            <w:pPr>
              <w:pStyle w:val="0"/>
            </w:pPr>
            <w:r>
              <w:rPr>
                <w:sz w:val="24"/>
              </w:rPr>
              <w:t xml:space="preserve">Объем инвестиций в основной капитал (за исключением бюджетных средств) в расчете на 1 жителя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руб.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239,5</w:t>
            </w:r>
          </w:p>
        </w:tc>
        <w:tc>
          <w:tcPr>
            <w:gridSpan w:val="2"/>
            <w:tcW w:w="13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254,6</w:t>
            </w:r>
          </w:p>
        </w:tc>
        <w:tc>
          <w:tcPr>
            <w:gridSpan w:val="2"/>
            <w:tcW w:w="13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270,3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288,7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302,6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2572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резидентов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gridSpan w:val="2"/>
            <w:tcW w:w="13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  <w:tc>
          <w:tcPr>
            <w:gridSpan w:val="2"/>
            <w:tcW w:w="13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2572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самозанятых граждан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чел.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59,5</w:t>
            </w:r>
          </w:p>
        </w:tc>
        <w:tc>
          <w:tcPr>
            <w:gridSpan w:val="2"/>
            <w:tcW w:w="13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60,5</w:t>
            </w:r>
          </w:p>
        </w:tc>
        <w:tc>
          <w:tcPr>
            <w:gridSpan w:val="2"/>
            <w:tcW w:w="13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61,5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61,5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61,5</w:t>
            </w:r>
          </w:p>
        </w:tc>
      </w:tr>
      <w:tr>
        <w:tc>
          <w:tcPr>
            <w:tcW w:w="1708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gridSpan w:val="3"/>
            <w:tcW w:w="3516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7"/>
            <w:tcW w:w="603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gridSpan w:val="2"/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3"/>
            <w:tcW w:w="3516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31328,4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26558,8</w:t>
            </w:r>
          </w:p>
        </w:tc>
        <w:tc>
          <w:tcPr>
            <w:gridSpan w:val="2"/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26558,1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25820,5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25820,5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136086,3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3"/>
            <w:tcW w:w="351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31328,4</w:t>
            </w:r>
          </w:p>
        </w:tc>
        <w:tc>
          <w:tcPr>
            <w:tcW w:w="90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26558,8</w:t>
            </w:r>
          </w:p>
        </w:tc>
        <w:tc>
          <w:tcPr>
            <w:gridSpan w:val="2"/>
            <w:tcW w:w="90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26558,1</w:t>
            </w:r>
          </w:p>
        </w:tc>
        <w:tc>
          <w:tcPr>
            <w:tcW w:w="90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25820,5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25820,5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136086,3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11"/>
            <w:tcW w:w="11260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64" w:tooltip="Постановление Администрации г. Перми от 06.10.2025 N 723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7.10.2024 N 922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06.10.2025 N 723)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комплекса процессных мероприятий 2</w:t>
      </w:r>
    </w:p>
    <w:p>
      <w:pPr>
        <w:pStyle w:val="2"/>
        <w:jc w:val="center"/>
      </w:pPr>
      <w:r>
        <w:rPr>
          <w:sz w:val="24"/>
        </w:rPr>
        <w:t xml:space="preserve">"Развитие потребительского рынка и туризма"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08"/>
        <w:gridCol w:w="340"/>
        <w:gridCol w:w="1828"/>
        <w:gridCol w:w="568"/>
        <w:gridCol w:w="1108"/>
        <w:gridCol w:w="340"/>
        <w:gridCol w:w="904"/>
        <w:gridCol w:w="452"/>
        <w:gridCol w:w="452"/>
        <w:gridCol w:w="904"/>
        <w:gridCol w:w="1108"/>
        <w:gridCol w:w="1108"/>
      </w:tblGrid>
      <w:tr>
        <w:tc>
          <w:tcPr>
            <w:tcW w:w="1708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11"/>
            <w:tcW w:w="9112" w:type="dxa"/>
          </w:tcPr>
          <w:p>
            <w:pPr>
              <w:pStyle w:val="0"/>
            </w:pPr>
            <w:r>
              <w:rPr>
                <w:sz w:val="24"/>
              </w:rPr>
              <w:t xml:space="preserve">Департамент экономики и промышленной политики администрации города Перми</w:t>
            </w:r>
          </w:p>
          <w:p>
            <w:pPr>
              <w:pStyle w:val="0"/>
            </w:pPr>
            <w:r>
              <w:rPr>
                <w:sz w:val="24"/>
              </w:rPr>
              <w:t xml:space="preserve">(Конюкова Н.А., начальник департамента экономики и промышленной политики администрации города Перми)</w:t>
            </w:r>
          </w:p>
        </w:tc>
      </w:tr>
      <w:tr>
        <w:tc>
          <w:tcPr>
            <w:tcW w:w="1708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82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56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8"/>
            <w:tcW w:w="63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gridSpan w:val="3"/>
            <w:tcW w:w="169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gridSpan w:val="2"/>
            <w:tcW w:w="13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828" w:type="dxa"/>
          </w:tcPr>
          <w:p>
            <w:pPr>
              <w:pStyle w:val="0"/>
            </w:pPr>
            <w:r>
              <w:rPr>
                <w:sz w:val="24"/>
              </w:rPr>
              <w:t xml:space="preserve">Доля нестационарных торговых объектов (далее - НТО), размещенных в местах, определенных в Схеме НТО, в общем количестве мест, определенных Схемой НТО</w:t>
            </w:r>
          </w:p>
        </w:tc>
        <w:tc>
          <w:tcPr>
            <w:tcW w:w="56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38,0</w:t>
            </w:r>
          </w:p>
        </w:tc>
        <w:tc>
          <w:tcPr>
            <w:gridSpan w:val="3"/>
            <w:tcW w:w="169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43,0</w:t>
            </w:r>
          </w:p>
        </w:tc>
        <w:tc>
          <w:tcPr>
            <w:gridSpan w:val="2"/>
            <w:tcW w:w="13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45,0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828" w:type="dxa"/>
          </w:tcPr>
          <w:p>
            <w:pPr>
              <w:pStyle w:val="0"/>
            </w:pPr>
            <w:r>
              <w:rPr>
                <w:sz w:val="24"/>
              </w:rPr>
              <w:t xml:space="preserve">Доля рекламных конструкций (далее - РК), установленных в местах, определенных в Схеме РК, в общем количестве мест, определенных Схемой РК</w:t>
            </w:r>
          </w:p>
        </w:tc>
        <w:tc>
          <w:tcPr>
            <w:tcW w:w="56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91,0</w:t>
            </w:r>
          </w:p>
        </w:tc>
        <w:tc>
          <w:tcPr>
            <w:gridSpan w:val="3"/>
            <w:tcW w:w="169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92,0</w:t>
            </w:r>
          </w:p>
        </w:tc>
        <w:tc>
          <w:tcPr>
            <w:gridSpan w:val="2"/>
            <w:tcW w:w="13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92,0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82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торговых мест, организованных в период проведения ярмарок</w:t>
            </w:r>
          </w:p>
        </w:tc>
        <w:tc>
          <w:tcPr>
            <w:tcW w:w="56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4120</w:t>
            </w:r>
          </w:p>
        </w:tc>
        <w:tc>
          <w:tcPr>
            <w:gridSpan w:val="3"/>
            <w:tcW w:w="169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4720</w:t>
            </w:r>
          </w:p>
        </w:tc>
        <w:tc>
          <w:tcPr>
            <w:gridSpan w:val="2"/>
            <w:tcW w:w="13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5320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5920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6520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82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размещенных торговых прилавков</w:t>
            </w:r>
          </w:p>
        </w:tc>
        <w:tc>
          <w:tcPr>
            <w:tcW w:w="56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</w:t>
            </w:r>
          </w:p>
        </w:tc>
        <w:tc>
          <w:tcPr>
            <w:gridSpan w:val="3"/>
            <w:tcW w:w="169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</w:t>
            </w:r>
          </w:p>
        </w:tc>
        <w:tc>
          <w:tcPr>
            <w:gridSpan w:val="2"/>
            <w:tcW w:w="13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82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вновь созданных туристических продуктов (нарастающим итогом)</w:t>
            </w:r>
          </w:p>
        </w:tc>
        <w:tc>
          <w:tcPr>
            <w:tcW w:w="56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gridSpan w:val="3"/>
            <w:tcW w:w="169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gridSpan w:val="2"/>
            <w:tcW w:w="13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828" w:type="dxa"/>
          </w:tcPr>
          <w:p>
            <w:pPr>
              <w:pStyle w:val="0"/>
            </w:pPr>
            <w:r>
              <w:rPr>
                <w:sz w:val="24"/>
              </w:rPr>
              <w:t xml:space="preserve">Численность размещенных лиц в коллективных средствах размещения</w:t>
            </w:r>
          </w:p>
        </w:tc>
        <w:tc>
          <w:tcPr>
            <w:tcW w:w="56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чел.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341,8</w:t>
            </w:r>
          </w:p>
        </w:tc>
        <w:tc>
          <w:tcPr>
            <w:gridSpan w:val="3"/>
            <w:tcW w:w="169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357,9</w:t>
            </w:r>
          </w:p>
        </w:tc>
        <w:tc>
          <w:tcPr>
            <w:gridSpan w:val="2"/>
            <w:tcW w:w="13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374,7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392,3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410,7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828" w:type="dxa"/>
          </w:tcPr>
          <w:p>
            <w:pPr>
              <w:pStyle w:val="0"/>
            </w:pPr>
            <w:r>
              <w:rPr>
                <w:sz w:val="24"/>
              </w:rPr>
              <w:t xml:space="preserve">Прирост численности размещенных лиц в коллективных средствах размещения</w:t>
            </w:r>
          </w:p>
        </w:tc>
        <w:tc>
          <w:tcPr>
            <w:tcW w:w="56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4,7</w:t>
            </w:r>
          </w:p>
        </w:tc>
        <w:tc>
          <w:tcPr>
            <w:gridSpan w:val="3"/>
            <w:tcW w:w="169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4,7</w:t>
            </w:r>
          </w:p>
        </w:tc>
        <w:tc>
          <w:tcPr>
            <w:gridSpan w:val="2"/>
            <w:tcW w:w="13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4,7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4,7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4,7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82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физических лиц в возрасте до 18 лет, получивших льготу по туристическому налогу</w:t>
            </w:r>
          </w:p>
        </w:tc>
        <w:tc>
          <w:tcPr>
            <w:tcW w:w="56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чел.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14,5</w:t>
            </w:r>
          </w:p>
        </w:tc>
        <w:tc>
          <w:tcPr>
            <w:gridSpan w:val="3"/>
            <w:tcW w:w="169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14,5</w:t>
            </w:r>
          </w:p>
        </w:tc>
        <w:tc>
          <w:tcPr>
            <w:gridSpan w:val="2"/>
            <w:tcW w:w="13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14,5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14,5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14,5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tcW w:w="340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828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физических лиц, имеющих регистрацию по месту жительства или по месту пребывания на территории Пермского края, получивших льготу по туристическому налогу</w:t>
            </w:r>
          </w:p>
        </w:tc>
        <w:tc>
          <w:tcPr>
            <w:tcW w:w="56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чел.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27,6</w:t>
            </w:r>
          </w:p>
        </w:tc>
        <w:tc>
          <w:tcPr>
            <w:gridSpan w:val="3"/>
            <w:tcW w:w="1696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27,6</w:t>
            </w:r>
          </w:p>
        </w:tc>
        <w:tc>
          <w:tcPr>
            <w:gridSpan w:val="2"/>
            <w:tcW w:w="1356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27,6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27,6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27,6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12"/>
            <w:tcW w:w="10820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Постановлений Администрации г. Перми от 09.12.2024 </w:t>
            </w:r>
            <w:hyperlink w:history="0" r:id="rId65" w:tooltip="Постановление Администрации г. Перми от 09.12.2024 N 1196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7.10.2024 N 922&quot; {КонсультантПлюс}">
              <w:r>
                <w:rPr>
                  <w:sz w:val="24"/>
                  <w:color w:val="0000ff"/>
                </w:rPr>
                <w:t xml:space="preserve">N 1196</w:t>
              </w:r>
            </w:hyperlink>
            <w:r>
              <w:rPr>
                <w:sz w:val="24"/>
              </w:rPr>
              <w:t xml:space="preserve">, от 10.04.2025</w:t>
            </w:r>
          </w:p>
          <w:p>
            <w:pPr>
              <w:pStyle w:val="0"/>
              <w:jc w:val="both"/>
            </w:pPr>
            <w:hyperlink w:history="0" r:id="rId66" w:tooltip="Постановление Администрации г. Перми от 10.04.2025 N 237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7.10.2024 N 922&quot; {КонсультантПлюс}">
              <w:r>
                <w:rPr>
                  <w:sz w:val="24"/>
                  <w:color w:val="0000ff"/>
                </w:rPr>
                <w:t xml:space="preserve">N 237</w:t>
              </w:r>
            </w:hyperlink>
            <w:r>
              <w:rPr>
                <w:sz w:val="24"/>
              </w:rPr>
              <w:t xml:space="preserve">)</w:t>
            </w:r>
          </w:p>
        </w:tc>
      </w:tr>
      <w:tr>
        <w:tc>
          <w:tcPr>
            <w:tcW w:w="1708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gridSpan w:val="3"/>
            <w:tcW w:w="2736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8"/>
            <w:tcW w:w="63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gridSpan w:val="2"/>
            <w:tcW w:w="144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gridSpan w:val="2"/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3"/>
            <w:tcW w:w="2736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gridSpan w:val="2"/>
            <w:tcW w:w="144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31002,5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gridSpan w:val="2"/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104800,9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3"/>
            <w:tcW w:w="2736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gridSpan w:val="2"/>
            <w:tcW w:w="144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31002,5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gridSpan w:val="2"/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104800,9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3"/>
            <w:tcW w:w="273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gridSpan w:val="2"/>
            <w:tcW w:w="144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4212,2</w:t>
            </w:r>
          </w:p>
        </w:tc>
        <w:tc>
          <w:tcPr>
            <w:tcW w:w="90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4212,2</w:t>
            </w:r>
          </w:p>
        </w:tc>
        <w:tc>
          <w:tcPr>
            <w:gridSpan w:val="2"/>
            <w:tcW w:w="90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4212,2</w:t>
            </w:r>
          </w:p>
        </w:tc>
        <w:tc>
          <w:tcPr>
            <w:tcW w:w="90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4212,2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4212,2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21061,0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12"/>
            <w:tcW w:w="10820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67" w:tooltip="Постановление Администрации г. Перми от 08.08.2025 N 539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7.10.2024 N 922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08.08.2025 N 539)</w:t>
            </w:r>
          </w:p>
        </w:tc>
      </w:tr>
    </w:tbl>
    <w:p>
      <w:pPr>
        <w:sectPr>
          <w:headerReference w:type="default" r:id="rId62"/>
          <w:headerReference w:type="first" r:id="rId62"/>
          <w:footerReference w:type="default" r:id="rId63"/>
          <w:footerReference w:type="first" r:id="rId63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комплекса процессных мероприятий 3</w:t>
      </w:r>
    </w:p>
    <w:p>
      <w:pPr>
        <w:pStyle w:val="2"/>
        <w:jc w:val="center"/>
      </w:pPr>
      <w:r>
        <w:rPr>
          <w:sz w:val="24"/>
        </w:rPr>
        <w:t xml:space="preserve">"Обеспечение деятельности департамента экономики</w:t>
      </w:r>
    </w:p>
    <w:p>
      <w:pPr>
        <w:pStyle w:val="2"/>
        <w:jc w:val="center"/>
      </w:pPr>
      <w:r>
        <w:rPr>
          <w:sz w:val="24"/>
        </w:rPr>
        <w:t xml:space="preserve">и промышленной политики администрации города Перми"</w:t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w:history="0" r:id="rId68" w:tooltip="Постановление Администрации г. Перми от 05.02.2025 N 41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7.10.2024 N 922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05.02.2025 N 41)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08"/>
        <w:gridCol w:w="1814"/>
        <w:gridCol w:w="904"/>
        <w:gridCol w:w="904"/>
        <w:gridCol w:w="904"/>
        <w:gridCol w:w="904"/>
        <w:gridCol w:w="904"/>
        <w:gridCol w:w="1024"/>
      </w:tblGrid>
      <w:tr>
        <w:tc>
          <w:tcPr>
            <w:tcW w:w="1708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7"/>
            <w:tcW w:w="7358" w:type="dxa"/>
          </w:tcPr>
          <w:p>
            <w:pPr>
              <w:pStyle w:val="0"/>
            </w:pPr>
            <w:r>
              <w:rPr>
                <w:sz w:val="24"/>
              </w:rPr>
              <w:t xml:space="preserve">Департамент экономики и промышленной политики администрации города Перми</w:t>
            </w:r>
          </w:p>
          <w:p>
            <w:pPr>
              <w:pStyle w:val="0"/>
            </w:pPr>
            <w:r>
              <w:rPr>
                <w:sz w:val="24"/>
              </w:rPr>
              <w:t xml:space="preserve">(Конюкова Н.А., начальник департамента экономики и промышленной политики администрации города Перми)</w:t>
            </w:r>
          </w:p>
        </w:tc>
      </w:tr>
      <w:tr>
        <w:tc>
          <w:tcPr>
            <w:tcW w:w="1708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8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5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63407,0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307952,4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814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63407,0</w:t>
            </w:r>
          </w:p>
        </w:tc>
        <w:tc>
          <w:tcPr>
            <w:tcW w:w="90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90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90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90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307952,4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8"/>
            <w:tcW w:w="9066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69" w:tooltip="Постановление Администрации г. Перми от 06.10.2025 N 723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7.10.2024 N 922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06.10.2025 N 723)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ПЕРЕЧЕНЬ</w:t>
      </w:r>
    </w:p>
    <w:p>
      <w:pPr>
        <w:pStyle w:val="2"/>
        <w:jc w:val="center"/>
      </w:pPr>
      <w:r>
        <w:rPr>
          <w:sz w:val="24"/>
        </w:rPr>
        <w:t xml:space="preserve">целевых показателей программы, показателей структурных</w:t>
      </w:r>
    </w:p>
    <w:p>
      <w:pPr>
        <w:pStyle w:val="2"/>
        <w:jc w:val="center"/>
      </w:pPr>
      <w:r>
        <w:rPr>
          <w:sz w:val="24"/>
        </w:rPr>
        <w:t xml:space="preserve">элементов муниципальной программы "Экономическое развитие</w:t>
      </w:r>
    </w:p>
    <w:p>
      <w:pPr>
        <w:pStyle w:val="2"/>
        <w:jc w:val="center"/>
      </w:pPr>
      <w:r>
        <w:rPr>
          <w:sz w:val="24"/>
        </w:rPr>
        <w:t xml:space="preserve">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97"/>
        <w:gridCol w:w="2260"/>
        <w:gridCol w:w="1216"/>
        <w:gridCol w:w="784"/>
        <w:gridCol w:w="1108"/>
        <w:gridCol w:w="1108"/>
        <w:gridCol w:w="1108"/>
        <w:gridCol w:w="1024"/>
        <w:gridCol w:w="1108"/>
      </w:tblGrid>
      <w:tr>
        <w:tc>
          <w:tcPr>
            <w:tcW w:w="39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26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 программы, показателей структурных элементов программы</w:t>
            </w:r>
          </w:p>
        </w:tc>
        <w:tc>
          <w:tcPr>
            <w:tcW w:w="1216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Единица измерения</w:t>
            </w:r>
          </w:p>
        </w:tc>
        <w:tc>
          <w:tcPr>
            <w:tcW w:w="7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</w:t>
            </w:r>
          </w:p>
        </w:tc>
        <w:tc>
          <w:tcPr>
            <w:gridSpan w:val="5"/>
            <w:tcW w:w="545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26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21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0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0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10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gridSpan w:val="9"/>
            <w:tcW w:w="10113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Муниципальная программа "Экономическое развитие города Перми"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260" w:type="dxa"/>
          </w:tcPr>
          <w:p>
            <w:pPr>
              <w:pStyle w:val="0"/>
            </w:pPr>
            <w:r>
              <w:rPr>
                <w:sz w:val="24"/>
              </w:rPr>
              <w:t xml:space="preserve">Объем финансовых средств, привлеченных организациями, осуществляющими инновационную деятельность, на реализацию инновационных проектов в рамках участия в федеральных программах</w:t>
            </w:r>
          </w:p>
        </w:tc>
        <w:tc>
          <w:tcPr>
            <w:tcW w:w="12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руб.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105,0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260" w:type="dxa"/>
          </w:tcPr>
          <w:p>
            <w:pPr>
              <w:pStyle w:val="0"/>
            </w:pPr>
            <w:r>
              <w:rPr>
                <w:sz w:val="24"/>
              </w:rPr>
              <w:t xml:space="preserve">Число СМСП в расчете на 10 тыс. чел. населения</w:t>
            </w:r>
          </w:p>
        </w:tc>
        <w:tc>
          <w:tcPr>
            <w:tcW w:w="12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560,5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561,5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561,5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561,5</w:t>
            </w:r>
          </w:p>
        </w:tc>
      </w:tr>
      <w:tr>
        <w:tc>
          <w:tcPr>
            <w:gridSpan w:val="9"/>
            <w:tcW w:w="10113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gridSpan w:val="9"/>
            <w:tcW w:w="10113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"Формирование благоприятной инвестиционной среды, развитие малого и среднего предпринимательства"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260" w:type="dxa"/>
          </w:tcPr>
          <w:p>
            <w:pPr>
              <w:pStyle w:val="0"/>
            </w:pPr>
            <w:r>
              <w:rPr>
                <w:sz w:val="24"/>
              </w:rPr>
              <w:t xml:space="preserve">Производительность труда в год на одного работника</w:t>
            </w:r>
          </w:p>
        </w:tc>
        <w:tc>
          <w:tcPr>
            <w:tcW w:w="12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руб./чел.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2922,3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3136,6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3352,9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3598,7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3848,7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260" w:type="dxa"/>
          </w:tcPr>
          <w:p>
            <w:pPr>
              <w:pStyle w:val="0"/>
            </w:pPr>
            <w:r>
              <w:rPr>
                <w:sz w:val="24"/>
              </w:rPr>
              <w:t xml:space="preserve">Среднемесячная номинальная начисленная заработная плата работников крупных и средних организаций</w:t>
            </w:r>
          </w:p>
        </w:tc>
        <w:tc>
          <w:tcPr>
            <w:tcW w:w="12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руб.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100020,0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114000,0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127300,0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139800,0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152540,0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260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соглашений о МЧП, концессионных соглашений и приоритетных инвестиционных проектов, включенных в перечень</w:t>
            </w:r>
          </w:p>
        </w:tc>
        <w:tc>
          <w:tcPr>
            <w:tcW w:w="12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260" w:type="dxa"/>
          </w:tcPr>
          <w:p>
            <w:pPr>
              <w:pStyle w:val="0"/>
            </w:pPr>
            <w:r>
              <w:rPr>
                <w:sz w:val="24"/>
              </w:rPr>
              <w:t xml:space="preserve">Объем инвестиций в основной капитал (за исключением бюджетных средств) в расчете на 1 жителя</w:t>
            </w:r>
          </w:p>
        </w:tc>
        <w:tc>
          <w:tcPr>
            <w:tcW w:w="12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руб.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239,5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254,6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288,7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302,6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2260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резидентов</w:t>
            </w:r>
          </w:p>
        </w:tc>
        <w:tc>
          <w:tcPr>
            <w:tcW w:w="12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2260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самозанятых граждан</w:t>
            </w:r>
          </w:p>
        </w:tc>
        <w:tc>
          <w:tcPr>
            <w:tcW w:w="12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чел.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59,5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60,5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61,5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61,5</w:t>
            </w:r>
          </w:p>
        </w:tc>
      </w:tr>
      <w:tr>
        <w:tc>
          <w:tcPr>
            <w:gridSpan w:val="9"/>
            <w:tcW w:w="10113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Комплекс процессных мероприятий 2 "Развитие потребительского рынка и туризма"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260" w:type="dxa"/>
          </w:tcPr>
          <w:p>
            <w:pPr>
              <w:pStyle w:val="0"/>
            </w:pPr>
            <w:r>
              <w:rPr>
                <w:sz w:val="24"/>
              </w:rPr>
              <w:t xml:space="preserve">Доля НТО, размещенных в местах, определенных в Схеме НТО, в общем количестве мест, определенных Схемой НТО</w:t>
            </w:r>
          </w:p>
        </w:tc>
        <w:tc>
          <w:tcPr>
            <w:tcW w:w="12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45,0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260" w:type="dxa"/>
          </w:tcPr>
          <w:p>
            <w:pPr>
              <w:pStyle w:val="0"/>
            </w:pPr>
            <w:r>
              <w:rPr>
                <w:sz w:val="24"/>
              </w:rPr>
              <w:t xml:space="preserve">Доля РК, установленных в местах, определенных в Схеме РК, в общем количестве мест, определенных Схемой РК</w:t>
            </w:r>
          </w:p>
        </w:tc>
        <w:tc>
          <w:tcPr>
            <w:tcW w:w="12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92,0</w:t>
            </w:r>
          </w:p>
        </w:tc>
      </w:tr>
      <w:tr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260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торговых мест, организованных в период проведения ярмарок</w:t>
            </w:r>
          </w:p>
        </w:tc>
        <w:tc>
          <w:tcPr>
            <w:tcW w:w="1216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78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4120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4720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5320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5920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6520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0113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3 в ред. </w:t>
            </w:r>
            <w:hyperlink w:history="0" r:id="rId70" w:tooltip="Постановление Администрации г. Перми от 09.12.2024 N 1196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7.10.2024 N 922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09.12.2024 N 1196)</w:t>
            </w:r>
          </w:p>
        </w:tc>
      </w:tr>
      <w:tr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260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размещенных торговых прилавков</w:t>
            </w:r>
          </w:p>
        </w:tc>
        <w:tc>
          <w:tcPr>
            <w:tcW w:w="1216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78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0113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4 в ред. </w:t>
            </w:r>
            <w:hyperlink w:history="0" r:id="rId71" w:tooltip="Постановление Администрации г. Перми от 09.12.2024 N 1196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7.10.2024 N 922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09.12.2024 N 1196)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2260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вновь созданных туристических продуктов (нарастающим итогом)</w:t>
            </w:r>
          </w:p>
        </w:tc>
        <w:tc>
          <w:tcPr>
            <w:tcW w:w="12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2260" w:type="dxa"/>
          </w:tcPr>
          <w:p>
            <w:pPr>
              <w:pStyle w:val="0"/>
            </w:pPr>
            <w:r>
              <w:rPr>
                <w:sz w:val="24"/>
              </w:rPr>
              <w:t xml:space="preserve">Численность размещенных лиц в коллективных средствах размещения</w:t>
            </w:r>
          </w:p>
        </w:tc>
        <w:tc>
          <w:tcPr>
            <w:tcW w:w="12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чел.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341,8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357,9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374,7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392,3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410,7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2260" w:type="dxa"/>
          </w:tcPr>
          <w:p>
            <w:pPr>
              <w:pStyle w:val="0"/>
            </w:pPr>
            <w:r>
              <w:rPr>
                <w:sz w:val="24"/>
              </w:rPr>
              <w:t xml:space="preserve">Прирост численности размещенных лиц в коллективных средствах размещения</w:t>
            </w:r>
          </w:p>
        </w:tc>
        <w:tc>
          <w:tcPr>
            <w:tcW w:w="12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4,7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4,7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4,7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4,7</w:t>
            </w:r>
          </w:p>
        </w:tc>
      </w:tr>
      <w:tr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2260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физических лиц в возрасте до 18 лет, получивших льготу по туристическому налогу</w:t>
            </w:r>
          </w:p>
        </w:tc>
        <w:tc>
          <w:tcPr>
            <w:tcW w:w="1216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чел.</w:t>
            </w:r>
          </w:p>
        </w:tc>
        <w:tc>
          <w:tcPr>
            <w:tcW w:w="78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14,5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14,5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14,5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14,5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14,5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0113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8 введен </w:t>
            </w:r>
            <w:hyperlink w:history="0" r:id="rId72" w:tooltip="Постановление Администрации г. Перми от 10.04.2025 N 237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7.10.2024 N 922&quot; {КонсультантПлюс}">
              <w:r>
                <w:rPr>
                  <w:sz w:val="24"/>
                  <w:color w:val="0000ff"/>
                </w:rPr>
                <w:t xml:space="preserve">Постановлением</w:t>
              </w:r>
            </w:hyperlink>
            <w:r>
              <w:rPr>
                <w:sz w:val="24"/>
              </w:rPr>
              <w:t xml:space="preserve"> Администрации г. Перми от 10.04.2025 N 237)</w:t>
            </w:r>
          </w:p>
        </w:tc>
      </w:tr>
      <w:tr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2260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физических лиц, имеющих регистрацию по месту жительства или по месту пребывания на территории Пермского края, получивших льготу по туристическому налогу</w:t>
            </w:r>
          </w:p>
        </w:tc>
        <w:tc>
          <w:tcPr>
            <w:tcW w:w="1216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чел.</w:t>
            </w:r>
          </w:p>
        </w:tc>
        <w:tc>
          <w:tcPr>
            <w:tcW w:w="78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27,6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27,6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27,6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27,6</w:t>
            </w:r>
          </w:p>
        </w:tc>
        <w:tc>
          <w:tcPr>
            <w:tcW w:w="1108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27,6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0113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9 введен </w:t>
            </w:r>
            <w:hyperlink w:history="0" r:id="rId73" w:tooltip="Постановление Администрации г. Перми от 10.04.2025 N 237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7.10.2024 N 922&quot; {КонсультантПлюс}">
              <w:r>
                <w:rPr>
                  <w:sz w:val="24"/>
                  <w:color w:val="0000ff"/>
                </w:rPr>
                <w:t xml:space="preserve">Постановлением</w:t>
              </w:r>
            </w:hyperlink>
            <w:r>
              <w:rPr>
                <w:sz w:val="24"/>
              </w:rPr>
              <w:t xml:space="preserve"> Администрации г. Перми от 10.04.2025 N 237)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ФИНАНСОВОЕ ОБЕСПЕЧЕНИЕ</w:t>
      </w:r>
    </w:p>
    <w:p>
      <w:pPr>
        <w:pStyle w:val="2"/>
        <w:jc w:val="center"/>
      </w:pPr>
      <w:r>
        <w:rPr>
          <w:sz w:val="24"/>
        </w:rPr>
        <w:t xml:space="preserve">реализации муниципальной программы "Экономическое развитие</w:t>
      </w:r>
    </w:p>
    <w:p>
      <w:pPr>
        <w:pStyle w:val="2"/>
        <w:jc w:val="center"/>
      </w:pPr>
      <w:r>
        <w:rPr>
          <w:sz w:val="24"/>
        </w:rPr>
        <w:t xml:space="preserve">города Перми"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488"/>
        <w:gridCol w:w="784"/>
        <w:gridCol w:w="1456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248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программы, структурного элемента программы, направления расходов</w:t>
            </w:r>
          </w:p>
        </w:tc>
        <w:tc>
          <w:tcPr>
            <w:tcW w:w="7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</w:t>
            </w:r>
          </w:p>
        </w:tc>
        <w:tc>
          <w:tcPr>
            <w:tcW w:w="1456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Расходы, тыс. руб.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</w:tr>
      <w:tr>
        <w:tc>
          <w:tcPr>
            <w:tcW w:w="248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2488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"Экономическое развитие города Перми"</w:t>
            </w:r>
          </w:p>
        </w:tc>
        <w:tc>
          <w:tcPr>
            <w:tcW w:w="784" w:type="dxa"/>
            <w:tcBorders>
              <w:bottom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56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125737,9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110905,2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110904,5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100646,0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100646,0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548839,6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45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125737,9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110905,2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110904,5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100646,0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100646,0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548839,6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0872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74" w:tooltip="Постановление Администрации г. Перми от 06.10.2025 N 723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7.10.2024 N 922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06.10.2025 N 723)</w:t>
            </w:r>
          </w:p>
        </w:tc>
      </w:tr>
      <w:tr>
        <w:tc>
          <w:tcPr>
            <w:gridSpan w:val="9"/>
            <w:tcW w:w="1087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2488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"Формирование благоприятной инвестиционной среды, развитие малого и среднего предпринимательства"</w:t>
            </w:r>
          </w:p>
        </w:tc>
        <w:tc>
          <w:tcPr>
            <w:tcW w:w="784" w:type="dxa"/>
            <w:tcBorders>
              <w:bottom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56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31328,4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26558,8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26558,1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25820,5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25820,5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136086,3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45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31328,4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26558,8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26558,1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25820,5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25820,5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136086,3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0872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75" w:tooltip="Постановление Администрации г. Перми от 06.10.2025 N 723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7.10.2024 N 922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06.10.2025 N 723)</w:t>
            </w:r>
          </w:p>
        </w:tc>
      </w:tr>
      <w:tr>
        <w:tc>
          <w:tcPr>
            <w:tcW w:w="248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"Субсидия некоммерческим организациям, не являющимся государственными (муниципальными) учреждениями, на организацию и проведение конференций"</w:t>
            </w:r>
          </w:p>
        </w:tc>
        <w:tc>
          <w:tcPr>
            <w:tcW w:w="7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1456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1249,5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56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1249,5</w:t>
            </w:r>
          </w:p>
        </w:tc>
      </w:tr>
      <w:tr>
        <w:tc>
          <w:tcPr>
            <w:tcW w:w="2488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"Мероприятия в сфере экономического развития города Перми"</w:t>
            </w:r>
          </w:p>
        </w:tc>
        <w:tc>
          <w:tcPr>
            <w:tcW w:w="784" w:type="dxa"/>
            <w:tcBorders>
              <w:bottom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1456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10903,7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9721,8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9721,8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9773,7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9773,7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49894,7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45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10903,7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9721,8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9721,8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9773,7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9773,7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49894,7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0872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76" w:tooltip="Постановление Администрации г. Перми от 06.10.2025 N 723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7.10.2024 N 922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06.10.2025 N 723)</w:t>
            </w:r>
          </w:p>
        </w:tc>
      </w:tr>
      <w:tr>
        <w:tc>
          <w:tcPr>
            <w:tcW w:w="2488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"Обеспечение деятельности (оказание услуг, выполнение работ) муниципальных учреждений (организаций)"</w:t>
            </w:r>
          </w:p>
        </w:tc>
        <w:tc>
          <w:tcPr>
            <w:tcW w:w="784" w:type="dxa"/>
            <w:tcBorders>
              <w:bottom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1456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20174,8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16587,1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16586,4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15796,9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15796,9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84942,1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45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20174,8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16587,1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16586,4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15796,9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15796,9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84942,1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0872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77" w:tooltip="Постановление Администрации г. Перми от 08.08.2025 N 539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7.10.2024 N 922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08.08.2025 N 539)</w:t>
            </w:r>
          </w:p>
        </w:tc>
      </w:tr>
      <w:tr>
        <w:tc>
          <w:tcPr>
            <w:tcW w:w="2488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"Развитие потребительского рынка и туризма"</w:t>
            </w:r>
          </w:p>
        </w:tc>
        <w:tc>
          <w:tcPr>
            <w:tcW w:w="784" w:type="dxa"/>
            <w:tcBorders>
              <w:bottom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56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31002,5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104800,9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45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31002,5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104800,9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0872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78" w:tooltip="Постановление Администрации г. Перми от 08.08.2025 N 539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7.10.2024 N 922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08.08.2025 N 539)</w:t>
            </w:r>
          </w:p>
        </w:tc>
      </w:tr>
      <w:tr>
        <w:tc>
          <w:tcPr>
            <w:tcW w:w="2488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"Мероприятия по созданию условий для обеспечения жителей городского округа услугами связи, общественного питания, торговли и бытового обслуживания населения"</w:t>
            </w:r>
          </w:p>
        </w:tc>
        <w:tc>
          <w:tcPr>
            <w:tcW w:w="78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56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25536,6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12908,7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12908,7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12908,7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12908,7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77171,4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56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25536,6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12908,7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12908,7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12908,7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12908,7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77171,4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7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1456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20832,9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11483,8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11483,8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11483,8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11483,8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66768,1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56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20832,9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11483,8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11483,8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11483,8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11483,8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66768,1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784" w:type="dxa"/>
            <w:tcBorders>
              <w:bottom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АГП</w:t>
            </w:r>
          </w:p>
        </w:tc>
        <w:tc>
          <w:tcPr>
            <w:tcW w:w="1456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4703,7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10403,3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45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4703,7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1424,9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1424,9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1424,9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1424,9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10403,3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0872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79" w:tooltip="Постановление Администрации г. Перми от 08.08.2025 N 539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7.10.2024 N 922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08.08.2025 N 539)</w:t>
            </w:r>
          </w:p>
        </w:tc>
      </w:tr>
      <w:tr>
        <w:tc>
          <w:tcPr>
            <w:tcW w:w="2488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2.2 "Мероприятия в сфере туризма"</w:t>
            </w:r>
          </w:p>
        </w:tc>
        <w:tc>
          <w:tcPr>
            <w:tcW w:w="784" w:type="dxa"/>
            <w:tcBorders>
              <w:bottom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1456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5465,9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5540,9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5540,9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5540,9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5540,9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27629,5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45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5465,9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5540,9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5540,9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5540,9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5540,9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27629,5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0872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80" w:tooltip="Постановление Администрации г. Перми от 10.04.2025 N 237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7.10.2024 N 922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10.04.2025 N 237)</w:t>
            </w:r>
          </w:p>
        </w:tc>
      </w:tr>
      <w:tr>
        <w:tc>
          <w:tcPr>
            <w:tcW w:w="2488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2.3 "Предоставление льгот по туристическому налогу физическим лицам в возрасте до 18 лет"</w:t>
            </w:r>
          </w:p>
        </w:tc>
        <w:tc>
          <w:tcPr>
            <w:tcW w:w="784" w:type="dxa"/>
            <w:tcBorders>
              <w:bottom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1456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7250,0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45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1450,0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1450,0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1450,0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1450,0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1450,0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7250,0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0872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(введено </w:t>
            </w:r>
            <w:hyperlink w:history="0" r:id="rId81" w:tooltip="Постановление Администрации г. Перми от 10.04.2025 N 237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7.10.2024 N 922&quot; {КонсультантПлюс}">
              <w:r>
                <w:rPr>
                  <w:sz w:val="24"/>
                  <w:color w:val="0000ff"/>
                </w:rPr>
                <w:t xml:space="preserve">Постановлением</w:t>
              </w:r>
            </w:hyperlink>
            <w:r>
              <w:rPr>
                <w:sz w:val="24"/>
              </w:rPr>
              <w:t xml:space="preserve"> Администрации г. Перми от 10.04.2025 N 237)</w:t>
            </w:r>
          </w:p>
        </w:tc>
      </w:tr>
      <w:tr>
        <w:tc>
          <w:tcPr>
            <w:tcW w:w="2488" w:type="dxa"/>
            <w:vAlign w:val="center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2.4</w:t>
            </w:r>
          </w:p>
          <w:p>
            <w:pPr>
              <w:pStyle w:val="0"/>
            </w:pPr>
            <w:r>
              <w:rPr>
                <w:sz w:val="24"/>
              </w:rPr>
              <w:t xml:space="preserve">"Предоставление льгот по туристическому налогу физическим лицам, имеющим регистрацию по месту жительства или по месту пребывания на территории Пермского края"</w:t>
            </w:r>
          </w:p>
        </w:tc>
        <w:tc>
          <w:tcPr>
            <w:tcW w:w="784" w:type="dxa"/>
            <w:tcBorders>
              <w:bottom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1456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2762,2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2762,2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2762,2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2762,2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2762,2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13811,0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45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2762,2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2762,2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2762,2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2762,2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2762,2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13811,0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0872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(введено </w:t>
            </w:r>
            <w:hyperlink w:history="0" r:id="rId82" w:tooltip="Постановление Администрации г. Перми от 10.04.2025 N 237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7.10.2024 N 922&quot; {КонсультантПлюс}">
              <w:r>
                <w:rPr>
                  <w:sz w:val="24"/>
                  <w:color w:val="0000ff"/>
                </w:rPr>
                <w:t xml:space="preserve">Постановлением</w:t>
              </w:r>
            </w:hyperlink>
            <w:r>
              <w:rPr>
                <w:sz w:val="24"/>
              </w:rPr>
              <w:t xml:space="preserve"> Администрации г. Перми от 10.04.2025 N 237)</w:t>
            </w:r>
          </w:p>
        </w:tc>
      </w:tr>
      <w:tr>
        <w:tc>
          <w:tcPr>
            <w:tcW w:w="2488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"Обеспечение деятельности департамента экономики и промышленной политики администрации города Перми"</w:t>
            </w:r>
          </w:p>
        </w:tc>
        <w:tc>
          <w:tcPr>
            <w:tcW w:w="784" w:type="dxa"/>
            <w:tcBorders>
              <w:bottom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56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63407,0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307952,4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45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63407,0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307952,4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0872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83" w:tooltip="Постановление Администрации г. Перми от 06.10.2025 N 723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7.10.2024 N 922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06.10.2025 N 723)</w:t>
            </w:r>
          </w:p>
        </w:tc>
      </w:tr>
      <w:tr>
        <w:tc>
          <w:tcPr>
            <w:tcW w:w="2488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 "Содержание муниципальных органов"</w:t>
            </w:r>
          </w:p>
        </w:tc>
        <w:tc>
          <w:tcPr>
            <w:tcW w:w="784" w:type="dxa"/>
            <w:tcBorders>
              <w:bottom w:val="nil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1456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63407,0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307952,4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tcBorders>
              <w:bottom w:val="nil"/>
            </w:tcBorders>
            <w:vMerge w:val="continue"/>
          </w:tcPr>
          <w:p/>
        </w:tc>
        <w:tc>
          <w:tcPr>
            <w:tcW w:w="1456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63407,0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307952,4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0872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84" w:tooltip="Постановление Администрации г. Перми от 06.10.2025 N 723 &quot;О внесении изменений в муниципальную программу &quot;Экономическое развитие города Перми&quot;, утвержденную постановлением администрации города Перми от 17.10.2024 N 922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06.10.2025 N 723)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62"/>
      <w:headerReference w:type="first" r:id="rId62"/>
      <w:footerReference w:type="default" r:id="rId63"/>
      <w:footerReference w:type="first" r:id="rId63"/>
      <w:pgSz w:w="16838" w:h="11906" w:orient="landscape"/>
      <w:pgMar w:top="1133" w:right="1440" w:bottom="566" w:left="1440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17.10.2024 N 922</w:t>
            <w:br/>
            <w:t>(ред. от 06.10.2025)</w:t>
            <w:br/>
            <w:t>"Об утверждении муниципальной программы "Э...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17.10.2025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17.10.2024 N 922</w:t>
            <w:br/>
            <w:t>(ред. от 06.10.2025)</w:t>
            <w:br/>
            <w:t>"Об утверждении муниципальной программы "Э...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17.10.2025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<?xml version="1.0" encoding="UTF-8" standalone="yes"?>
<Relationships xmlns="http://schemas.openxmlformats.org/package/2006/relationships">
	<Relationship Id="rId1" Type="http://schemas.openxmlformats.org/officeDocument/2006/relationships/styles" Target="styles.xml"/>
	<Relationship Id="rId2" Type="http://schemas.openxmlformats.org/officeDocument/2006/relationships/image" Target="media/image1.png"/>
	<Relationship Id="rId3" Type="http://schemas.openxmlformats.org/officeDocument/2006/relationships/hyperlink" Target="https://www.consultant.ru" TargetMode = "External"/>
	<Relationship Id="rId4" Type="http://schemas.openxmlformats.org/officeDocument/2006/relationships/hyperlink" Target="https://www.consultant.ru" TargetMode = "External"/>
	<Relationship Id="rId5" Type="http://schemas.openxmlformats.org/officeDocument/2006/relationships/header" Target="header1.xml"/>
	<Relationship Id="rId6" Type="http://schemas.openxmlformats.org/officeDocument/2006/relationships/footer" Target="footer1.xml"/>
	<Relationship Id="rId7" Type="http://schemas.openxmlformats.org/officeDocument/2006/relationships/hyperlink" Target="http://df-consperm.gorodperm.ru/cons/cgi/online.cgi?req=doc&amp;base=RLAW368&amp;n=202575&amp;date=17.10.2025&amp;dst=100005&amp;field=134" TargetMode = "External"/>
	<Relationship Id="rId8" Type="http://schemas.openxmlformats.org/officeDocument/2006/relationships/hyperlink" Target="http://df-consperm.gorodperm.ru/cons/cgi/online.cgi?req=doc&amp;base=RLAW368&amp;n=205052&amp;date=17.10.2025&amp;dst=100005&amp;field=134" TargetMode = "External"/>
	<Relationship Id="rId9" Type="http://schemas.openxmlformats.org/officeDocument/2006/relationships/hyperlink" Target="http://df-consperm.gorodperm.ru/cons/cgi/online.cgi?req=doc&amp;base=RLAW368&amp;n=207485&amp;date=17.10.2025&amp;dst=100005&amp;field=134" TargetMode = "External"/>
	<Relationship Id="rId10" Type="http://schemas.openxmlformats.org/officeDocument/2006/relationships/hyperlink" Target="http://df-consperm.gorodperm.ru/cons/cgi/online.cgi?req=doc&amp;base=RLAW368&amp;n=211222&amp;date=17.10.2025&amp;dst=100005&amp;field=134" TargetMode = "External"/>
	<Relationship Id="rId11" Type="http://schemas.openxmlformats.org/officeDocument/2006/relationships/hyperlink" Target="http://df-consperm.gorodperm.ru/cons/cgi/online.cgi?req=doc&amp;base=RLAW368&amp;n=213014&amp;date=17.10.2025&amp;dst=100005&amp;field=134" TargetMode = "External"/>
	<Relationship Id="rId12" Type="http://schemas.openxmlformats.org/officeDocument/2006/relationships/hyperlink" Target="http://df-consperm.gorodperm.ru/cons/cgi/online.cgi?req=doc&amp;base=LAW&amp;n=511241&amp;date=17.10.2025&amp;dst=7419&amp;field=134" TargetMode = "External"/>
	<Relationship Id="rId13" Type="http://schemas.openxmlformats.org/officeDocument/2006/relationships/hyperlink" Target="http://df-consperm.gorodperm.ru/cons/cgi/online.cgi?req=doc&amp;base=LAW&amp;n=501480&amp;date=17.10.2025" TargetMode = "External"/>
	<Relationship Id="rId14" Type="http://schemas.openxmlformats.org/officeDocument/2006/relationships/hyperlink" Target="http://df-consperm.gorodperm.ru/cons/cgi/online.cgi?req=doc&amp;base=RLAW368&amp;n=206334&amp;date=17.10.2025&amp;dst=100022&amp;field=134" TargetMode = "External"/>
	<Relationship Id="rId15" Type="http://schemas.openxmlformats.org/officeDocument/2006/relationships/hyperlink" Target="http://df-consperm.gorodperm.ru/cons/cgi/online.cgi?req=doc&amp;base=RLAW368&amp;n=212709&amp;date=17.10.2025" TargetMode = "External"/>
	<Relationship Id="rId16" Type="http://schemas.openxmlformats.org/officeDocument/2006/relationships/hyperlink" Target="http://df-consperm.gorodperm.ru/cons/cgi/online.cgi?req=doc&amp;base=RLAW368&amp;n=212350&amp;date=17.10.2025&amp;dst=100138&amp;field=134" TargetMode = "External"/>
	<Relationship Id="rId17" Type="http://schemas.openxmlformats.org/officeDocument/2006/relationships/hyperlink" Target="http://df-consperm.gorodperm.ru/cons/cgi/online.cgi?req=doc&amp;base=RLAW368&amp;n=205368&amp;date=17.10.2025" TargetMode = "External"/>
	<Relationship Id="rId18" Type="http://schemas.openxmlformats.org/officeDocument/2006/relationships/hyperlink" Target="http://df-consperm.gorodperm.ru/cons/cgi/online.cgi?req=doc&amp;base=RLAW368&amp;n=160273&amp;date=17.10.2025" TargetMode = "External"/>
	<Relationship Id="rId19" Type="http://schemas.openxmlformats.org/officeDocument/2006/relationships/hyperlink" Target="http://df-consperm.gorodperm.ru/cons/cgi/online.cgi?req=doc&amp;base=RLAW368&amp;n=161291&amp;date=17.10.2025" TargetMode = "External"/>
	<Relationship Id="rId20" Type="http://schemas.openxmlformats.org/officeDocument/2006/relationships/hyperlink" Target="http://df-consperm.gorodperm.ru/cons/cgi/online.cgi?req=doc&amp;base=RLAW368&amp;n=164860&amp;date=17.10.2025" TargetMode = "External"/>
	<Relationship Id="rId21" Type="http://schemas.openxmlformats.org/officeDocument/2006/relationships/hyperlink" Target="http://df-consperm.gorodperm.ru/cons/cgi/online.cgi?req=doc&amp;base=RLAW368&amp;n=165108&amp;date=17.10.2025" TargetMode = "External"/>
	<Relationship Id="rId22" Type="http://schemas.openxmlformats.org/officeDocument/2006/relationships/hyperlink" Target="http://df-consperm.gorodperm.ru/cons/cgi/online.cgi?req=doc&amp;base=RLAW368&amp;n=166509&amp;date=17.10.2025" TargetMode = "External"/>
	<Relationship Id="rId23" Type="http://schemas.openxmlformats.org/officeDocument/2006/relationships/hyperlink" Target="http://df-consperm.gorodperm.ru/cons/cgi/online.cgi?req=doc&amp;base=RLAW368&amp;n=167442&amp;date=17.10.2025" TargetMode = "External"/>
	<Relationship Id="rId24" Type="http://schemas.openxmlformats.org/officeDocument/2006/relationships/hyperlink" Target="http://df-consperm.gorodperm.ru/cons/cgi/online.cgi?req=doc&amp;base=RLAW368&amp;n=168753&amp;date=17.10.2025" TargetMode = "External"/>
	<Relationship Id="rId25" Type="http://schemas.openxmlformats.org/officeDocument/2006/relationships/hyperlink" Target="http://df-consperm.gorodperm.ru/cons/cgi/online.cgi?req=doc&amp;base=RLAW368&amp;n=170487&amp;date=17.10.2025" TargetMode = "External"/>
	<Relationship Id="rId26" Type="http://schemas.openxmlformats.org/officeDocument/2006/relationships/hyperlink" Target="http://df-consperm.gorodperm.ru/cons/cgi/online.cgi?req=doc&amp;base=RLAW368&amp;n=170746&amp;date=17.10.2025" TargetMode = "External"/>
	<Relationship Id="rId27" Type="http://schemas.openxmlformats.org/officeDocument/2006/relationships/hyperlink" Target="http://df-consperm.gorodperm.ru/cons/cgi/online.cgi?req=doc&amp;base=RLAW368&amp;n=172028&amp;date=17.10.2025" TargetMode = "External"/>
	<Relationship Id="rId28" Type="http://schemas.openxmlformats.org/officeDocument/2006/relationships/hyperlink" Target="http://df-consperm.gorodperm.ru/cons/cgi/online.cgi?req=doc&amp;base=RLAW368&amp;n=172037&amp;date=17.10.2025" TargetMode = "External"/>
	<Relationship Id="rId29" Type="http://schemas.openxmlformats.org/officeDocument/2006/relationships/hyperlink" Target="http://df-consperm.gorodperm.ru/cons/cgi/online.cgi?req=doc&amp;base=RLAW368&amp;n=173645&amp;date=17.10.2025" TargetMode = "External"/>
	<Relationship Id="rId30" Type="http://schemas.openxmlformats.org/officeDocument/2006/relationships/hyperlink" Target="http://df-consperm.gorodperm.ru/cons/cgi/online.cgi?req=doc&amp;base=RLAW368&amp;n=174495&amp;date=17.10.2025" TargetMode = "External"/>
	<Relationship Id="rId31" Type="http://schemas.openxmlformats.org/officeDocument/2006/relationships/hyperlink" Target="http://df-consperm.gorodperm.ru/cons/cgi/online.cgi?req=doc&amp;base=RLAW368&amp;n=176180&amp;date=17.10.2025" TargetMode = "External"/>
	<Relationship Id="rId32" Type="http://schemas.openxmlformats.org/officeDocument/2006/relationships/hyperlink" Target="http://df-consperm.gorodperm.ru/cons/cgi/online.cgi?req=doc&amp;base=RLAW368&amp;n=177172&amp;date=17.10.2025" TargetMode = "External"/>
	<Relationship Id="rId33" Type="http://schemas.openxmlformats.org/officeDocument/2006/relationships/hyperlink" Target="http://df-consperm.gorodperm.ru/cons/cgi/online.cgi?req=doc&amp;base=RLAW368&amp;n=179235&amp;date=17.10.2025" TargetMode = "External"/>
	<Relationship Id="rId34" Type="http://schemas.openxmlformats.org/officeDocument/2006/relationships/hyperlink" Target="http://df-consperm.gorodperm.ru/cons/cgi/online.cgi?req=doc&amp;base=RLAW368&amp;n=180510&amp;date=17.10.2025" TargetMode = "External"/>
	<Relationship Id="rId35" Type="http://schemas.openxmlformats.org/officeDocument/2006/relationships/hyperlink" Target="http://df-consperm.gorodperm.ru/cons/cgi/online.cgi?req=doc&amp;base=RLAW368&amp;n=181480&amp;date=17.10.2025" TargetMode = "External"/>
	<Relationship Id="rId36" Type="http://schemas.openxmlformats.org/officeDocument/2006/relationships/hyperlink" Target="http://df-consperm.gorodperm.ru/cons/cgi/online.cgi?req=doc&amp;base=RLAW368&amp;n=183055&amp;date=17.10.2025" TargetMode = "External"/>
	<Relationship Id="rId37" Type="http://schemas.openxmlformats.org/officeDocument/2006/relationships/hyperlink" Target="http://df-consperm.gorodperm.ru/cons/cgi/online.cgi?req=doc&amp;base=RLAW368&amp;n=183187&amp;date=17.10.2025" TargetMode = "External"/>
	<Relationship Id="rId38" Type="http://schemas.openxmlformats.org/officeDocument/2006/relationships/hyperlink" Target="http://df-consperm.gorodperm.ru/cons/cgi/online.cgi?req=doc&amp;base=RLAW368&amp;n=185601&amp;date=17.10.2025" TargetMode = "External"/>
	<Relationship Id="rId39" Type="http://schemas.openxmlformats.org/officeDocument/2006/relationships/hyperlink" Target="http://df-consperm.gorodperm.ru/cons/cgi/online.cgi?req=doc&amp;base=RLAW368&amp;n=186015&amp;date=17.10.2025" TargetMode = "External"/>
	<Relationship Id="rId40" Type="http://schemas.openxmlformats.org/officeDocument/2006/relationships/hyperlink" Target="http://df-consperm.gorodperm.ru/cons/cgi/online.cgi?req=doc&amp;base=RLAW368&amp;n=188195&amp;date=17.10.2025" TargetMode = "External"/>
	<Relationship Id="rId41" Type="http://schemas.openxmlformats.org/officeDocument/2006/relationships/hyperlink" Target="http://df-consperm.gorodperm.ru/cons/cgi/online.cgi?req=doc&amp;base=RLAW368&amp;n=188599&amp;date=17.10.2025" TargetMode = "External"/>
	<Relationship Id="rId42" Type="http://schemas.openxmlformats.org/officeDocument/2006/relationships/hyperlink" Target="http://df-consperm.gorodperm.ru/cons/cgi/online.cgi?req=doc&amp;base=RLAW368&amp;n=188712&amp;date=17.10.2025" TargetMode = "External"/>
	<Relationship Id="rId43" Type="http://schemas.openxmlformats.org/officeDocument/2006/relationships/hyperlink" Target="http://df-consperm.gorodperm.ru/cons/cgi/online.cgi?req=doc&amp;base=RLAW368&amp;n=189166&amp;date=17.10.2025" TargetMode = "External"/>
	<Relationship Id="rId44" Type="http://schemas.openxmlformats.org/officeDocument/2006/relationships/hyperlink" Target="http://df-consperm.gorodperm.ru/cons/cgi/online.cgi?req=doc&amp;base=RLAW368&amp;n=191225&amp;date=17.10.2025" TargetMode = "External"/>
	<Relationship Id="rId45" Type="http://schemas.openxmlformats.org/officeDocument/2006/relationships/hyperlink" Target="http://df-consperm.gorodperm.ru/cons/cgi/online.cgi?req=doc&amp;base=RLAW368&amp;n=192613&amp;date=17.10.2025" TargetMode = "External"/>
	<Relationship Id="rId46" Type="http://schemas.openxmlformats.org/officeDocument/2006/relationships/hyperlink" Target="http://df-consperm.gorodperm.ru/cons/cgi/online.cgi?req=doc&amp;base=RLAW368&amp;n=194952&amp;date=17.10.2025" TargetMode = "External"/>
	<Relationship Id="rId47" Type="http://schemas.openxmlformats.org/officeDocument/2006/relationships/hyperlink" Target="http://df-consperm.gorodperm.ru/cons/cgi/online.cgi?req=doc&amp;base=RLAW368&amp;n=198435&amp;date=17.10.2025" TargetMode = "External"/>
	<Relationship Id="rId48" Type="http://schemas.openxmlformats.org/officeDocument/2006/relationships/hyperlink" Target="http://df-consperm.gorodperm.ru/cons/cgi/online.cgi?req=doc&amp;base=RLAW368&amp;n=199690&amp;date=17.10.2025" TargetMode = "External"/>
	<Relationship Id="rId49" Type="http://schemas.openxmlformats.org/officeDocument/2006/relationships/hyperlink" Target="www.gorodperm.ru" TargetMode = "External"/>
	<Relationship Id="rId50" Type="http://schemas.openxmlformats.org/officeDocument/2006/relationships/hyperlink" Target="http://df-consperm.gorodperm.ru/cons/cgi/online.cgi?req=doc&amp;base=RLAW368&amp;n=202575&amp;date=17.10.2025&amp;dst=100005&amp;field=134" TargetMode = "External"/>
	<Relationship Id="rId51" Type="http://schemas.openxmlformats.org/officeDocument/2006/relationships/hyperlink" Target="http://df-consperm.gorodperm.ru/cons/cgi/online.cgi?req=doc&amp;base=RLAW368&amp;n=205052&amp;date=17.10.2025&amp;dst=100005&amp;field=134" TargetMode = "External"/>
	<Relationship Id="rId52" Type="http://schemas.openxmlformats.org/officeDocument/2006/relationships/hyperlink" Target="http://df-consperm.gorodperm.ru/cons/cgi/online.cgi?req=doc&amp;base=RLAW368&amp;n=207485&amp;date=17.10.2025&amp;dst=100005&amp;field=134" TargetMode = "External"/>
	<Relationship Id="rId53" Type="http://schemas.openxmlformats.org/officeDocument/2006/relationships/hyperlink" Target="http://df-consperm.gorodperm.ru/cons/cgi/online.cgi?req=doc&amp;base=RLAW368&amp;n=211222&amp;date=17.10.2025&amp;dst=100005&amp;field=134" TargetMode = "External"/>
	<Relationship Id="rId54" Type="http://schemas.openxmlformats.org/officeDocument/2006/relationships/hyperlink" Target="http://df-consperm.gorodperm.ru/cons/cgi/online.cgi?req=doc&amp;base=RLAW368&amp;n=213014&amp;date=17.10.2025&amp;dst=100005&amp;field=134" TargetMode = "External"/>
	<Relationship Id="rId55" Type="http://schemas.openxmlformats.org/officeDocument/2006/relationships/hyperlink" Target="http://df-consperm.gorodperm.ru/cons/cgi/online.cgi?req=doc&amp;base=RLAW368&amp;n=213014&amp;date=17.10.2025&amp;dst=100013&amp;field=134" TargetMode = "External"/>
	<Relationship Id="rId56" Type="http://schemas.openxmlformats.org/officeDocument/2006/relationships/hyperlink" Target="http://df-consperm.gorodperm.ru/cons/cgi/online.cgi?req=doc&amp;base=RLAW368&amp;n=204889&amp;date=17.10.2025&amp;dst=100013&amp;field=134" TargetMode = "External"/>
	<Relationship Id="rId57" Type="http://schemas.openxmlformats.org/officeDocument/2006/relationships/hyperlink" Target="http://df-consperm.gorodperm.ru/cons/cgi/online.cgi?req=doc&amp;base=LAW&amp;n=511232&amp;date=17.10.2025" TargetMode = "External"/>
	<Relationship Id="rId58" Type="http://schemas.openxmlformats.org/officeDocument/2006/relationships/hyperlink" Target="http://df-consperm.gorodperm.ru/cons/cgi/online.cgi?req=doc&amp;base=RLAW368&amp;n=200451&amp;date=17.10.2025" TargetMode = "External"/>
	<Relationship Id="rId59" Type="http://schemas.openxmlformats.org/officeDocument/2006/relationships/hyperlink" Target="http://df-consperm.gorodperm.ru/cons/cgi/online.cgi?req=doc&amp;base=RLAW368&amp;n=207485&amp;date=17.10.2025&amp;dst=100037&amp;field=134" TargetMode = "External"/>
	<Relationship Id="rId60" Type="http://schemas.openxmlformats.org/officeDocument/2006/relationships/hyperlink" Target="http://df-consperm.gorodperm.ru/cons/cgi/online.cgi?req=doc&amp;base=RLAW368&amp;n=184576&amp;date=17.10.2025&amp;dst=100023&amp;field=134" TargetMode = "External"/>
	<Relationship Id="rId61" Type="http://schemas.openxmlformats.org/officeDocument/2006/relationships/hyperlink" Target="http://df-consperm.gorodperm.ru/cons/cgi/online.cgi?req=doc&amp;base=RLAW368&amp;n=204889&amp;date=17.10.2025&amp;dst=100013&amp;field=134" TargetMode = "External"/>
	<Relationship Id="rId62" Type="http://schemas.openxmlformats.org/officeDocument/2006/relationships/header" Target="header2.xml"/>
	<Relationship Id="rId63" Type="http://schemas.openxmlformats.org/officeDocument/2006/relationships/footer" Target="footer2.xml"/>
	<Relationship Id="rId64" Type="http://schemas.openxmlformats.org/officeDocument/2006/relationships/hyperlink" Target="http://df-consperm.gorodperm.ru/cons/cgi/online.cgi?req=doc&amp;base=RLAW368&amp;n=213014&amp;date=17.10.2025&amp;dst=100044&amp;field=134" TargetMode = "External"/>
	<Relationship Id="rId65" Type="http://schemas.openxmlformats.org/officeDocument/2006/relationships/hyperlink" Target="http://df-consperm.gorodperm.ru/cons/cgi/online.cgi?req=doc&amp;base=RLAW368&amp;n=202575&amp;date=17.10.2025&amp;dst=100013&amp;field=134" TargetMode = "External"/>
	<Relationship Id="rId66" Type="http://schemas.openxmlformats.org/officeDocument/2006/relationships/hyperlink" Target="http://df-consperm.gorodperm.ru/cons/cgi/online.cgi?req=doc&amp;base=RLAW368&amp;n=207485&amp;date=17.10.2025&amp;dst=100065&amp;field=134" TargetMode = "External"/>
	<Relationship Id="rId67" Type="http://schemas.openxmlformats.org/officeDocument/2006/relationships/hyperlink" Target="http://df-consperm.gorodperm.ru/cons/cgi/online.cgi?req=doc&amp;base=RLAW368&amp;n=211222&amp;date=17.10.2025&amp;dst=100068&amp;field=134" TargetMode = "External"/>
	<Relationship Id="rId68" Type="http://schemas.openxmlformats.org/officeDocument/2006/relationships/hyperlink" Target="http://df-consperm.gorodperm.ru/cons/cgi/online.cgi?req=doc&amp;base=RLAW368&amp;n=205052&amp;date=17.10.2025&amp;dst=100061&amp;field=134" TargetMode = "External"/>
	<Relationship Id="rId69" Type="http://schemas.openxmlformats.org/officeDocument/2006/relationships/hyperlink" Target="http://df-consperm.gorodperm.ru/cons/cgi/online.cgi?req=doc&amp;base=RLAW368&amp;n=213014&amp;date=17.10.2025&amp;dst=100068&amp;field=134" TargetMode = "External"/>
	<Relationship Id="rId70" Type="http://schemas.openxmlformats.org/officeDocument/2006/relationships/hyperlink" Target="http://df-consperm.gorodperm.ru/cons/cgi/online.cgi?req=doc&amp;base=RLAW368&amp;n=202575&amp;date=17.10.2025&amp;dst=100030&amp;field=134" TargetMode = "External"/>
	<Relationship Id="rId71" Type="http://schemas.openxmlformats.org/officeDocument/2006/relationships/hyperlink" Target="http://df-consperm.gorodperm.ru/cons/cgi/online.cgi?req=doc&amp;base=RLAW368&amp;n=202575&amp;date=17.10.2025&amp;dst=100040&amp;field=134" TargetMode = "External"/>
	<Relationship Id="rId72" Type="http://schemas.openxmlformats.org/officeDocument/2006/relationships/hyperlink" Target="http://df-consperm.gorodperm.ru/cons/cgi/online.cgi?req=doc&amp;base=RLAW368&amp;n=207485&amp;date=17.10.2025&amp;dst=100130&amp;field=134" TargetMode = "External"/>
	<Relationship Id="rId73" Type="http://schemas.openxmlformats.org/officeDocument/2006/relationships/hyperlink" Target="http://df-consperm.gorodperm.ru/cons/cgi/online.cgi?req=doc&amp;base=RLAW368&amp;n=207485&amp;date=17.10.2025&amp;dst=100140&amp;field=134" TargetMode = "External"/>
	<Relationship Id="rId74" Type="http://schemas.openxmlformats.org/officeDocument/2006/relationships/hyperlink" Target="http://df-consperm.gorodperm.ru/cons/cgi/online.cgi?req=doc&amp;base=RLAW368&amp;n=213014&amp;date=17.10.2025&amp;dst=100093&amp;field=134" TargetMode = "External"/>
	<Relationship Id="rId75" Type="http://schemas.openxmlformats.org/officeDocument/2006/relationships/hyperlink" Target="http://df-consperm.gorodperm.ru/cons/cgi/online.cgi?req=doc&amp;base=RLAW368&amp;n=213014&amp;date=17.10.2025&amp;dst=100110&amp;field=134" TargetMode = "External"/>
	<Relationship Id="rId76" Type="http://schemas.openxmlformats.org/officeDocument/2006/relationships/hyperlink" Target="http://df-consperm.gorodperm.ru/cons/cgi/online.cgi?req=doc&amp;base=RLAW368&amp;n=213014&amp;date=17.10.2025&amp;dst=100127&amp;field=134" TargetMode = "External"/>
	<Relationship Id="rId77" Type="http://schemas.openxmlformats.org/officeDocument/2006/relationships/hyperlink" Target="http://df-consperm.gorodperm.ru/cons/cgi/online.cgi?req=doc&amp;base=RLAW368&amp;n=211222&amp;date=17.10.2025&amp;dst=100175&amp;field=134" TargetMode = "External"/>
	<Relationship Id="rId78" Type="http://schemas.openxmlformats.org/officeDocument/2006/relationships/hyperlink" Target="http://df-consperm.gorodperm.ru/cons/cgi/online.cgi?req=doc&amp;base=RLAW368&amp;n=211222&amp;date=17.10.2025&amp;dst=100192&amp;field=134" TargetMode = "External"/>
	<Relationship Id="rId79" Type="http://schemas.openxmlformats.org/officeDocument/2006/relationships/hyperlink" Target="http://df-consperm.gorodperm.ru/cons/cgi/online.cgi?req=doc&amp;base=RLAW368&amp;n=211222&amp;date=17.10.2025&amp;dst=100209&amp;field=134" TargetMode = "External"/>
	<Relationship Id="rId80" Type="http://schemas.openxmlformats.org/officeDocument/2006/relationships/hyperlink" Target="http://df-consperm.gorodperm.ru/cons/cgi/online.cgi?req=doc&amp;base=RLAW368&amp;n=207485&amp;date=17.10.2025&amp;dst=100279&amp;field=134" TargetMode = "External"/>
	<Relationship Id="rId81" Type="http://schemas.openxmlformats.org/officeDocument/2006/relationships/hyperlink" Target="http://df-consperm.gorodperm.ru/cons/cgi/online.cgi?req=doc&amp;base=RLAW368&amp;n=207485&amp;date=17.10.2025&amp;dst=100295&amp;field=134" TargetMode = "External"/>
	<Relationship Id="rId82" Type="http://schemas.openxmlformats.org/officeDocument/2006/relationships/hyperlink" Target="http://df-consperm.gorodperm.ru/cons/cgi/online.cgi?req=doc&amp;base=RLAW368&amp;n=207485&amp;date=17.10.2025&amp;dst=100312&amp;field=134" TargetMode = "External"/>
	<Relationship Id="rId83" Type="http://schemas.openxmlformats.org/officeDocument/2006/relationships/hyperlink" Target="http://df-consperm.gorodperm.ru/cons/cgi/online.cgi?req=doc&amp;base=RLAW368&amp;n=213014&amp;date=17.10.2025&amp;dst=100144&amp;field=134" TargetMode = "External"/>
	<Relationship Id="rId84" Type="http://schemas.openxmlformats.org/officeDocument/2006/relationships/hyperlink" Target="http://df-consperm.gorodperm.ru/cons/cgi/online.cgi?req=doc&amp;base=RLAW368&amp;n=213014&amp;date=17.10.2025&amp;dst=100161&amp;field=134" TargetMode = "External"/>
</Relationships>
</file>

<file path=word/_rels/foot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footer2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2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17.10.2024 N 922
(ред. от 06.10.2025)
"Об утверждении муниципальной программы "Экономическое развитие города Перми"</dc:title>
  <dcterms:created xsi:type="dcterms:W3CDTF">2025-10-17T11:19:16Z</dcterms:created>
</cp:coreProperties>
</file>